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13" w:rsidRPr="00B27E13" w:rsidRDefault="00AB3B69" w:rsidP="00DA294C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b/>
          <w:bCs/>
          <w:sz w:val="24"/>
          <w:szCs w:val="24"/>
        </w:rPr>
        <w:t>Az Innovációs és Technológiai Minisztérium egyedi tá</w:t>
      </w:r>
      <w:r w:rsidR="00EF7A72">
        <w:rPr>
          <w:rFonts w:ascii="Times New Roman" w:hAnsi="Times New Roman" w:cs="Times New Roman"/>
          <w:b/>
          <w:bCs/>
          <w:sz w:val="24"/>
          <w:szCs w:val="24"/>
        </w:rPr>
        <w:t>mogatási lehetőséget hirdet 201</w:t>
      </w:r>
      <w:r w:rsidR="001D14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27E13">
        <w:rPr>
          <w:rFonts w:ascii="Times New Roman" w:hAnsi="Times New Roman" w:cs="Times New Roman"/>
          <w:b/>
          <w:bCs/>
          <w:sz w:val="24"/>
          <w:szCs w:val="24"/>
        </w:rPr>
        <w:t>. évben</w:t>
      </w:r>
      <w:r w:rsidRPr="00B27E13">
        <w:rPr>
          <w:rFonts w:ascii="Times New Roman" w:hAnsi="Times New Roman" w:cs="Times New Roman"/>
          <w:sz w:val="24"/>
          <w:szCs w:val="24"/>
        </w:rPr>
        <w:t xml:space="preserve"> a</w:t>
      </w:r>
      <w:r w:rsidR="00B27E13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2B1C10" w:rsidRPr="00B27E13">
        <w:rPr>
          <w:rFonts w:ascii="Times New Roman" w:hAnsi="Times New Roman" w:cs="Times New Roman"/>
          <w:sz w:val="24"/>
          <w:szCs w:val="24"/>
        </w:rPr>
        <w:t xml:space="preserve">Zöldgazdaság Finanszírozási Rendszer (ÁHT: 338306) fejezeti kezelésű előirányzat </w:t>
      </w:r>
      <w:r w:rsidRPr="00B27E13">
        <w:rPr>
          <w:rFonts w:ascii="Times New Roman" w:hAnsi="Times New Roman" w:cs="Times New Roman"/>
          <w:sz w:val="24"/>
          <w:szCs w:val="24"/>
        </w:rPr>
        <w:t>terhére</w:t>
      </w:r>
      <w:r w:rsidR="00B27E13">
        <w:rPr>
          <w:rFonts w:ascii="Times New Roman" w:hAnsi="Times New Roman" w:cs="Times New Roman"/>
          <w:sz w:val="24"/>
          <w:szCs w:val="24"/>
        </w:rPr>
        <w:t xml:space="preserve"> 5 (</w:t>
      </w:r>
      <w:r w:rsidR="000C6150" w:rsidRPr="00B27E13">
        <w:rPr>
          <w:rFonts w:ascii="Times New Roman" w:hAnsi="Times New Roman" w:cs="Times New Roman"/>
          <w:sz w:val="24"/>
          <w:szCs w:val="24"/>
        </w:rPr>
        <w:t>öt</w:t>
      </w:r>
      <w:r w:rsidR="00B27E13">
        <w:rPr>
          <w:rFonts w:ascii="Times New Roman" w:hAnsi="Times New Roman" w:cs="Times New Roman"/>
          <w:sz w:val="24"/>
          <w:szCs w:val="24"/>
        </w:rPr>
        <w:t>)</w:t>
      </w:r>
      <w:r w:rsidR="002462CF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0C6150" w:rsidRPr="00B27E13">
        <w:rPr>
          <w:rFonts w:ascii="Times New Roman" w:hAnsi="Times New Roman" w:cs="Times New Roman"/>
          <w:sz w:val="24"/>
          <w:szCs w:val="24"/>
        </w:rPr>
        <w:t xml:space="preserve">milliárd Ft értékben </w:t>
      </w:r>
      <w:r w:rsidR="00187DF8" w:rsidRPr="00B27E13">
        <w:rPr>
          <w:rFonts w:ascii="Times New Roman" w:hAnsi="Times New Roman" w:cs="Times New Roman"/>
          <w:sz w:val="24"/>
          <w:szCs w:val="24"/>
        </w:rPr>
        <w:t>(a továbbiakban: t</w:t>
      </w:r>
      <w:r w:rsidR="00DA294C" w:rsidRPr="00B27E13">
        <w:rPr>
          <w:rFonts w:ascii="Times New Roman" w:hAnsi="Times New Roman" w:cs="Times New Roman"/>
          <w:sz w:val="24"/>
          <w:szCs w:val="24"/>
        </w:rPr>
        <w:t xml:space="preserve">ámogatás) </w:t>
      </w:r>
      <w:r w:rsidR="00E00826"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981879" w:rsidRPr="00B27E13">
        <w:rPr>
          <w:rFonts w:ascii="Times New Roman" w:hAnsi="Times New Roman" w:cs="Times New Roman"/>
          <w:sz w:val="24"/>
          <w:szCs w:val="24"/>
        </w:rPr>
        <w:t>víziközmű rendszereket működtető infrastruktúra tekintetében energiatakarékos eszközök, berendezések</w:t>
      </w:r>
      <w:r w:rsidR="00EC3EF9" w:rsidRPr="00B27E13">
        <w:rPr>
          <w:rFonts w:ascii="Times New Roman" w:hAnsi="Times New Roman" w:cs="Times New Roman"/>
          <w:sz w:val="24"/>
          <w:szCs w:val="24"/>
        </w:rPr>
        <w:t xml:space="preserve"> beszerzésére</w:t>
      </w:r>
      <w:r w:rsidR="00981879" w:rsidRPr="00B27E13">
        <w:rPr>
          <w:rFonts w:ascii="Times New Roman" w:hAnsi="Times New Roman" w:cs="Times New Roman"/>
          <w:sz w:val="24"/>
          <w:szCs w:val="24"/>
        </w:rPr>
        <w:t>, technológiák alkalmazására</w:t>
      </w:r>
      <w:r w:rsidR="00957EC4" w:rsidRPr="00B27E13">
        <w:rPr>
          <w:rFonts w:ascii="Times New Roman" w:hAnsi="Times New Roman" w:cs="Times New Roman"/>
          <w:sz w:val="24"/>
          <w:szCs w:val="24"/>
        </w:rPr>
        <w:t>,</w:t>
      </w:r>
      <w:r w:rsidR="00EC3EF9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B27E13" w:rsidRPr="00B27E13">
        <w:rPr>
          <w:rFonts w:ascii="Times New Roman" w:hAnsi="Times New Roman" w:cs="Times New Roman"/>
          <w:sz w:val="24"/>
          <w:szCs w:val="24"/>
        </w:rPr>
        <w:t xml:space="preserve">továbbá megújuló energetikai beruházásokra, </w:t>
      </w:r>
      <w:r w:rsidR="00E00826" w:rsidRPr="00B27E13">
        <w:rPr>
          <w:rFonts w:ascii="Times New Roman" w:hAnsi="Times New Roman" w:cs="Times New Roman"/>
          <w:sz w:val="24"/>
          <w:szCs w:val="24"/>
        </w:rPr>
        <w:t>melyek az energiatakarékosság fo</w:t>
      </w:r>
      <w:r w:rsidR="000C6150" w:rsidRPr="00B27E13">
        <w:rPr>
          <w:rFonts w:ascii="Times New Roman" w:hAnsi="Times New Roman" w:cs="Times New Roman"/>
          <w:sz w:val="24"/>
          <w:szCs w:val="24"/>
        </w:rPr>
        <w:t>kozását és az üvegházhatású gáz</w:t>
      </w:r>
      <w:r w:rsidR="00E00826" w:rsidRPr="00B27E13">
        <w:rPr>
          <w:rFonts w:ascii="Times New Roman" w:hAnsi="Times New Roman" w:cs="Times New Roman"/>
          <w:sz w:val="24"/>
          <w:szCs w:val="24"/>
        </w:rPr>
        <w:t>kibocsátás csökkentését</w:t>
      </w:r>
      <w:r w:rsidR="00EC3EF9" w:rsidRPr="00B27E13">
        <w:rPr>
          <w:rFonts w:ascii="Times New Roman" w:hAnsi="Times New Roman" w:cs="Times New Roman"/>
          <w:sz w:val="24"/>
          <w:szCs w:val="24"/>
        </w:rPr>
        <w:t xml:space="preserve"> eredményezik</w:t>
      </w:r>
      <w:r w:rsidR="00957EC4" w:rsidRPr="00B27E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294C" w:rsidRPr="00B27E13" w:rsidRDefault="00136416" w:rsidP="00DA29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A t</w:t>
      </w:r>
      <w:r w:rsidR="00DA294C" w:rsidRPr="00B27E13">
        <w:rPr>
          <w:rFonts w:ascii="Times New Roman" w:hAnsi="Times New Roman" w:cs="Times New Roman"/>
          <w:b/>
          <w:sz w:val="24"/>
          <w:szCs w:val="24"/>
        </w:rPr>
        <w:t>ámogatás</w:t>
      </w:r>
      <w:r w:rsidR="00AB3B69" w:rsidRPr="00B27E13">
        <w:rPr>
          <w:rFonts w:ascii="Times New Roman" w:hAnsi="Times New Roman" w:cs="Times New Roman"/>
          <w:b/>
          <w:sz w:val="24"/>
          <w:szCs w:val="24"/>
        </w:rPr>
        <w:t xml:space="preserve"> igénybevételére jogosult</w:t>
      </w:r>
      <w:r w:rsidR="0094421A">
        <w:rPr>
          <w:rFonts w:ascii="Times New Roman" w:hAnsi="Times New Roman" w:cs="Times New Roman"/>
          <w:b/>
          <w:sz w:val="24"/>
          <w:szCs w:val="24"/>
        </w:rPr>
        <w:t>ak köre</w:t>
      </w:r>
    </w:p>
    <w:p w:rsidR="00F3230D" w:rsidRDefault="00F3230D" w:rsidP="00F3230D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26774328"/>
      <w:r w:rsidRPr="00B27E13">
        <w:rPr>
          <w:rFonts w:ascii="Times New Roman" w:hAnsi="Times New Roman" w:cs="Times New Roman"/>
          <w:sz w:val="24"/>
          <w:szCs w:val="24"/>
        </w:rPr>
        <w:t>A Magyar Energetikai és Közmű-szabályozási Hivatal által kiadott hatályos víziközmű-szolgáltatói engedéllyel és működési engedéllyel rendelkező gazdasági társaság</w:t>
      </w:r>
      <w:r w:rsidR="007D43B7">
        <w:rPr>
          <w:rFonts w:ascii="Times New Roman" w:hAnsi="Times New Roman" w:cs="Times New Roman"/>
          <w:sz w:val="24"/>
          <w:szCs w:val="24"/>
        </w:rPr>
        <w:t xml:space="preserve"> </w:t>
      </w:r>
      <w:r w:rsidR="007D43B7" w:rsidRPr="005650EC">
        <w:rPr>
          <w:rFonts w:ascii="Times New Roman" w:hAnsi="Times New Roman" w:cs="Times New Roman"/>
          <w:sz w:val="24"/>
          <w:szCs w:val="24"/>
        </w:rPr>
        <w:t>ellátásért felelőssel közösen alkotott</w:t>
      </w:r>
      <w:r w:rsidR="007D43B7" w:rsidRPr="005650EC" w:rsidDel="005650EC">
        <w:rPr>
          <w:rFonts w:ascii="Times New Roman" w:hAnsi="Times New Roman" w:cs="Times New Roman"/>
          <w:sz w:val="24"/>
          <w:szCs w:val="24"/>
        </w:rPr>
        <w:t xml:space="preserve"> </w:t>
      </w:r>
      <w:r w:rsidR="007D43B7">
        <w:rPr>
          <w:rFonts w:ascii="Times New Roman" w:hAnsi="Times New Roman" w:cs="Times New Roman"/>
          <w:sz w:val="24"/>
          <w:szCs w:val="24"/>
        </w:rPr>
        <w:t>konzorciuma</w:t>
      </w:r>
      <w:r w:rsidR="007D43B7" w:rsidRPr="00A24DC9">
        <w:rPr>
          <w:rFonts w:ascii="Times New Roman" w:hAnsi="Times New Roman" w:cs="Times New Roman"/>
          <w:sz w:val="24"/>
          <w:szCs w:val="24"/>
        </w:rPr>
        <w:t xml:space="preserve"> </w:t>
      </w:r>
      <w:r w:rsidR="007D43B7">
        <w:rPr>
          <w:rFonts w:ascii="Times New Roman" w:hAnsi="Times New Roman" w:cs="Times New Roman"/>
          <w:sz w:val="24"/>
          <w:szCs w:val="24"/>
        </w:rPr>
        <w:t>(a továbbiakban: Pályázó/K</w:t>
      </w:r>
      <w:r w:rsidR="007D43B7" w:rsidRPr="00317EB9">
        <w:rPr>
          <w:rFonts w:ascii="Times New Roman" w:hAnsi="Times New Roman" w:cs="Times New Roman"/>
          <w:sz w:val="24"/>
          <w:szCs w:val="24"/>
        </w:rPr>
        <w:t>edvezményezett)</w:t>
      </w:r>
      <w:r w:rsidR="007D43B7">
        <w:rPr>
          <w:rFonts w:ascii="Times New Roman" w:hAnsi="Times New Roman" w:cs="Times New Roman"/>
          <w:sz w:val="24"/>
          <w:szCs w:val="24"/>
        </w:rPr>
        <w:t xml:space="preserve"> azzal, hogy a támogatásból</w:t>
      </w:r>
      <w:r w:rsidR="007D43B7" w:rsidRPr="00152CD3">
        <w:rPr>
          <w:rFonts w:ascii="Times New Roman" w:hAnsi="Times New Roman" w:cs="Times New Roman"/>
          <w:sz w:val="24"/>
          <w:szCs w:val="24"/>
        </w:rPr>
        <w:t xml:space="preserve"> </w:t>
      </w:r>
      <w:r w:rsidR="007D43B7">
        <w:rPr>
          <w:rFonts w:ascii="Times New Roman" w:hAnsi="Times New Roman" w:cs="Times New Roman"/>
          <w:sz w:val="24"/>
          <w:szCs w:val="24"/>
        </w:rPr>
        <w:t>megvalósuló</w:t>
      </w:r>
      <w:r w:rsidR="007D43B7" w:rsidRPr="00152CD3">
        <w:rPr>
          <w:rFonts w:ascii="Times New Roman" w:hAnsi="Times New Roman" w:cs="Times New Roman"/>
          <w:sz w:val="24"/>
          <w:szCs w:val="24"/>
        </w:rPr>
        <w:t xml:space="preserve"> eszközbeszerzés</w:t>
      </w:r>
      <w:r w:rsidR="007D43B7">
        <w:rPr>
          <w:rFonts w:ascii="Times New Roman" w:hAnsi="Times New Roman" w:cs="Times New Roman"/>
          <w:sz w:val="24"/>
          <w:szCs w:val="24"/>
        </w:rPr>
        <w:t xml:space="preserve"> következtében kicserélt víziközmű-elemek tulajdonjogi helyzete változatlan marad</w:t>
      </w:r>
      <w:r w:rsidRPr="00B27E13">
        <w:rPr>
          <w:rFonts w:ascii="Times New Roman" w:hAnsi="Times New Roman" w:cs="Times New Roman"/>
          <w:sz w:val="24"/>
          <w:szCs w:val="24"/>
        </w:rPr>
        <w:t>.</w:t>
      </w:r>
    </w:p>
    <w:p w:rsidR="00A317EF" w:rsidRPr="00B27E13" w:rsidRDefault="00A317EF" w:rsidP="00A317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A fejlesztés teljes költségének összetétele</w:t>
      </w:r>
    </w:p>
    <w:p w:rsidR="00A317EF" w:rsidRPr="00B27E13" w:rsidRDefault="00A317EF" w:rsidP="00A317EF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 támogatással érintett, eszközbeszerzésre irányuló fejlesztés teljes költsége 50 % önrészből (saját forrás) és 50 %</w:t>
      </w:r>
      <w:r>
        <w:rPr>
          <w:rFonts w:ascii="Times New Roman" w:hAnsi="Times New Roman" w:cs="Times New Roman"/>
          <w:sz w:val="24"/>
          <w:szCs w:val="24"/>
        </w:rPr>
        <w:t>, de</w:t>
      </w:r>
      <w:r w:rsidRPr="00B27E13">
        <w:rPr>
          <w:rFonts w:ascii="Times New Roman" w:hAnsi="Times New Roman" w:cs="Times New Roman"/>
          <w:sz w:val="24"/>
          <w:szCs w:val="24"/>
        </w:rPr>
        <w:t xml:space="preserve"> legfeljebb 250 millió Ft vissza nem térítendő támogatásból (a továbbiakban: támogatás) áll. A támogatás a Támogatói okirat felek által történt aláírást követő 30 (harminc) napon belül kerül folyósításra. </w:t>
      </w:r>
    </w:p>
    <w:p w:rsidR="00A317EF" w:rsidRDefault="00A317EF" w:rsidP="00A317EF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 támogatással érintett, megújuló energetikai korszerűsítés megvalósulását célzó beruházás a teljes támogatási igény 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E13">
        <w:rPr>
          <w:rFonts w:ascii="Times New Roman" w:hAnsi="Times New Roman" w:cs="Times New Roman"/>
          <w:sz w:val="24"/>
          <w:szCs w:val="24"/>
        </w:rPr>
        <w:t>%-a, legfeljebb 50 millió Ft összeg mértékben támogatható.</w:t>
      </w:r>
    </w:p>
    <w:p w:rsidR="001F5ABC" w:rsidRPr="00B27E13" w:rsidRDefault="001F5ABC" w:rsidP="00A317EF">
      <w:pPr>
        <w:jc w:val="both"/>
        <w:rPr>
          <w:rFonts w:ascii="Times New Roman" w:hAnsi="Times New Roman" w:cs="Times New Roman"/>
          <w:sz w:val="24"/>
          <w:szCs w:val="24"/>
        </w:rPr>
      </w:pPr>
      <w:r w:rsidRPr="001F5ABC">
        <w:rPr>
          <w:rFonts w:ascii="Times New Roman" w:hAnsi="Times New Roman" w:cs="Times New Roman"/>
          <w:sz w:val="24"/>
          <w:szCs w:val="24"/>
        </w:rPr>
        <w:t>A támogatási igény értékelése során a fejlesztéshez nem kapcsolódó, vagy túlárazott költségek levonásra kerülhetnek.</w:t>
      </w:r>
    </w:p>
    <w:p w:rsidR="00F3230D" w:rsidRPr="00B27E13" w:rsidRDefault="00F3230D" w:rsidP="00F3230D">
      <w:pPr>
        <w:pStyle w:val="Cmsor1"/>
        <w:numPr>
          <w:ilvl w:val="0"/>
          <w:numId w:val="0"/>
        </w:numPr>
        <w:spacing w:before="360" w:after="120"/>
        <w:jc w:val="both"/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B27E13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Támogatható tevékenységek köre</w:t>
      </w:r>
      <w:bookmarkEnd w:id="0"/>
    </w:p>
    <w:p w:rsidR="00F3230D" w:rsidRDefault="00F3230D" w:rsidP="0094421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</w:t>
      </w:r>
      <w:r w:rsidR="00F1095E">
        <w:rPr>
          <w:rFonts w:ascii="Times New Roman" w:hAnsi="Times New Roman" w:cs="Times New Roman"/>
          <w:sz w:val="24"/>
          <w:szCs w:val="24"/>
        </w:rPr>
        <w:t>z egyedi</w:t>
      </w:r>
      <w:r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6C43F7" w:rsidRPr="00B27E13">
        <w:rPr>
          <w:rFonts w:ascii="Times New Roman" w:hAnsi="Times New Roman" w:cs="Times New Roman"/>
          <w:sz w:val="24"/>
          <w:szCs w:val="24"/>
        </w:rPr>
        <w:t xml:space="preserve">támogatás </w:t>
      </w:r>
      <w:r w:rsidRPr="00B27E13">
        <w:rPr>
          <w:rFonts w:ascii="Times New Roman" w:hAnsi="Times New Roman" w:cs="Times New Roman"/>
          <w:sz w:val="24"/>
          <w:szCs w:val="24"/>
        </w:rPr>
        <w:t>keretében az alábbi eszközbeszerzéshez kapcsolódó tevékenységek támogathatóak:</w:t>
      </w:r>
    </w:p>
    <w:p w:rsidR="00F3230D" w:rsidRPr="00B27E13" w:rsidRDefault="00600952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3230D" w:rsidRPr="00B27E13">
        <w:rPr>
          <w:rFonts w:ascii="Times New Roman" w:hAnsi="Times New Roman" w:cs="Times New Roman"/>
          <w:sz w:val="24"/>
          <w:szCs w:val="24"/>
        </w:rPr>
        <w:t>em megfelelő hatásfokú szivattyúk cseréje</w:t>
      </w:r>
      <w:r w:rsidR="006C43F7" w:rsidRPr="00B27E13">
        <w:rPr>
          <w:rFonts w:ascii="Times New Roman" w:hAnsi="Times New Roman" w:cs="Times New Roman"/>
          <w:sz w:val="24"/>
          <w:szCs w:val="24"/>
        </w:rPr>
        <w:t>, mely a meglévő állapothoz képest energetikai szempontból legalább 10 %-os megtakarítást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0D" w:rsidRPr="00B27E13" w:rsidRDefault="00600952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230D" w:rsidRPr="00B27E13">
        <w:rPr>
          <w:rFonts w:ascii="Times New Roman" w:hAnsi="Times New Roman" w:cs="Times New Roman"/>
          <w:sz w:val="24"/>
          <w:szCs w:val="24"/>
        </w:rPr>
        <w:t>zennyvíztisztító-telepi fúvóberendezések cseréje</w:t>
      </w:r>
      <w:r w:rsidR="006C43F7" w:rsidRPr="00B27E13">
        <w:rPr>
          <w:rFonts w:ascii="Times New Roman" w:hAnsi="Times New Roman" w:cs="Times New Roman"/>
          <w:sz w:val="24"/>
          <w:szCs w:val="24"/>
        </w:rPr>
        <w:t>, mely a meglévő állapothoz képest energetikai szempontból legalább 5 %-os megtakarítást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0D" w:rsidRPr="00B27E13" w:rsidRDefault="00600952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230D" w:rsidRPr="00B27E13">
        <w:rPr>
          <w:rFonts w:ascii="Times New Roman" w:hAnsi="Times New Roman" w:cs="Times New Roman"/>
          <w:sz w:val="24"/>
          <w:szCs w:val="24"/>
        </w:rPr>
        <w:t>zennyvíziszap-víztelenítő berendezések cseréje</w:t>
      </w:r>
      <w:r w:rsidR="006C43F7" w:rsidRPr="00B27E13">
        <w:rPr>
          <w:rFonts w:ascii="Times New Roman" w:hAnsi="Times New Roman" w:cs="Times New Roman"/>
          <w:sz w:val="24"/>
          <w:szCs w:val="24"/>
        </w:rPr>
        <w:t>, mely a meglévő állapothoz képest energetikai szempontból legalább 5 %-os megtakarítást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0D" w:rsidRPr="00B27E13" w:rsidRDefault="00600952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3230D" w:rsidRPr="00B27E13">
        <w:rPr>
          <w:rFonts w:ascii="Times New Roman" w:hAnsi="Times New Roman" w:cs="Times New Roman"/>
          <w:sz w:val="24"/>
          <w:szCs w:val="24"/>
        </w:rPr>
        <w:t xml:space="preserve"> technológiához kapcsolódó meghajtók beszerzése/cseréje</w:t>
      </w:r>
      <w:r w:rsidR="006C43F7" w:rsidRPr="00B27E13">
        <w:rPr>
          <w:rFonts w:ascii="Times New Roman" w:hAnsi="Times New Roman" w:cs="Times New Roman"/>
          <w:sz w:val="24"/>
          <w:szCs w:val="24"/>
        </w:rPr>
        <w:t>, mely a meglévő állapothoz képest energetikai szempontból legalább 10 %-os megtakarítást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230D" w:rsidRDefault="00600952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3230D" w:rsidRPr="00B27E13">
        <w:rPr>
          <w:rFonts w:ascii="Times New Roman" w:hAnsi="Times New Roman" w:cs="Times New Roman"/>
          <w:sz w:val="24"/>
          <w:szCs w:val="24"/>
        </w:rPr>
        <w:t xml:space="preserve"> hajtás szabályzás eszközei (frekvenciaváltók) beszerzése/cseréje</w:t>
      </w:r>
      <w:r w:rsidR="006C43F7" w:rsidRPr="00B27E13">
        <w:rPr>
          <w:rFonts w:ascii="Times New Roman" w:hAnsi="Times New Roman" w:cs="Times New Roman"/>
          <w:sz w:val="24"/>
          <w:szCs w:val="24"/>
        </w:rPr>
        <w:t>, mely a meglévő állapothoz képest energetikai szempontból legalább 10 %-os megtakarítást eredményez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AA4" w:rsidRDefault="00203AA4" w:rsidP="007D5214">
      <w:pPr>
        <w:pStyle w:val="Listaszerbekezds"/>
        <w:numPr>
          <w:ilvl w:val="0"/>
          <w:numId w:val="7"/>
        </w:numPr>
        <w:spacing w:before="120" w:after="12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3AA4">
        <w:rPr>
          <w:rFonts w:ascii="Times New Roman" w:hAnsi="Times New Roman" w:cs="Times New Roman"/>
          <w:sz w:val="24"/>
          <w:szCs w:val="24"/>
        </w:rPr>
        <w:t>mennyiben a támogatható szivattyú cserék, fúvó cserék, vagy víztelenítő berendezés</w:t>
      </w:r>
      <w:r>
        <w:rPr>
          <w:rFonts w:ascii="Times New Roman" w:hAnsi="Times New Roman" w:cs="Times New Roman"/>
          <w:sz w:val="24"/>
          <w:szCs w:val="24"/>
        </w:rPr>
        <w:t xml:space="preserve"> cserék meghajtók beszerzésével/</w:t>
      </w:r>
      <w:r w:rsidRPr="00203AA4">
        <w:rPr>
          <w:rFonts w:ascii="Times New Roman" w:hAnsi="Times New Roman" w:cs="Times New Roman"/>
          <w:sz w:val="24"/>
          <w:szCs w:val="24"/>
        </w:rPr>
        <w:t>cseréjével, vagy h</w:t>
      </w:r>
      <w:r>
        <w:rPr>
          <w:rFonts w:ascii="Times New Roman" w:hAnsi="Times New Roman" w:cs="Times New Roman"/>
          <w:sz w:val="24"/>
          <w:szCs w:val="24"/>
        </w:rPr>
        <w:t>ajtás szabályozók beszerzésével/</w:t>
      </w:r>
      <w:r w:rsidRPr="00203AA4">
        <w:rPr>
          <w:rFonts w:ascii="Times New Roman" w:hAnsi="Times New Roman" w:cs="Times New Roman"/>
          <w:sz w:val="24"/>
          <w:szCs w:val="24"/>
        </w:rPr>
        <w:t xml:space="preserve">cseréjével párosulnak, </w:t>
      </w:r>
      <w:r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2F319C">
        <w:rPr>
          <w:rFonts w:ascii="Times New Roman" w:hAnsi="Times New Roman" w:cs="Times New Roman"/>
          <w:sz w:val="24"/>
          <w:szCs w:val="24"/>
        </w:rPr>
        <w:t xml:space="preserve">fejlesztéssel a </w:t>
      </w:r>
      <w:r w:rsidRPr="00B27E13">
        <w:rPr>
          <w:rFonts w:ascii="Times New Roman" w:hAnsi="Times New Roman" w:cs="Times New Roman"/>
          <w:sz w:val="24"/>
          <w:szCs w:val="24"/>
        </w:rPr>
        <w:t>meglévő állapothoz képest energetikai szempontból legalább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7E13">
        <w:rPr>
          <w:rFonts w:ascii="Times New Roman" w:hAnsi="Times New Roman" w:cs="Times New Roman"/>
          <w:sz w:val="24"/>
          <w:szCs w:val="24"/>
        </w:rPr>
        <w:t xml:space="preserve"> %-os megtakarítást </w:t>
      </w:r>
      <w:r>
        <w:rPr>
          <w:rFonts w:ascii="Times New Roman" w:hAnsi="Times New Roman" w:cs="Times New Roman"/>
          <w:sz w:val="24"/>
          <w:szCs w:val="24"/>
        </w:rPr>
        <w:t>kell elérni.</w:t>
      </w:r>
    </w:p>
    <w:p w:rsidR="00257308" w:rsidRPr="00D111E1" w:rsidRDefault="00257308" w:rsidP="007D5214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111E1">
        <w:rPr>
          <w:rFonts w:ascii="Times New Roman" w:hAnsi="Times New Roman" w:cs="Times New Roman"/>
          <w:sz w:val="24"/>
          <w:szCs w:val="24"/>
        </w:rPr>
        <w:t>Biogáz felhasználás hatékonyságának javítása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11E1">
        <w:rPr>
          <w:rFonts w:ascii="Times New Roman" w:hAnsi="Times New Roman" w:cs="Times New Roman"/>
          <w:sz w:val="24"/>
          <w:szCs w:val="24"/>
        </w:rPr>
        <w:t xml:space="preserve"> mely a meglévő állapothoz képest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E1">
        <w:rPr>
          <w:rFonts w:ascii="Times New Roman" w:hAnsi="Times New Roman" w:cs="Times New Roman"/>
          <w:sz w:val="24"/>
          <w:szCs w:val="24"/>
        </w:rPr>
        <w:t>energetikai szempontból legalább 10 %-os megtakarítást eredményez.</w:t>
      </w:r>
    </w:p>
    <w:p w:rsidR="00257308" w:rsidRPr="001C495E" w:rsidRDefault="00257308" w:rsidP="007D5214">
      <w:pPr>
        <w:pStyle w:val="Listaszerbekezds"/>
        <w:numPr>
          <w:ilvl w:val="0"/>
          <w:numId w:val="7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C495E">
        <w:rPr>
          <w:rFonts w:ascii="Times New Roman" w:hAnsi="Times New Roman" w:cs="Times New Roman"/>
          <w:sz w:val="24"/>
          <w:szCs w:val="24"/>
        </w:rPr>
        <w:t>Technológiai villamosenergia-mérő eszközök beszerzése, technológiai villamosenergia-mérő rendszer kialakítása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11E1">
        <w:rPr>
          <w:rFonts w:ascii="Times New Roman" w:hAnsi="Times New Roman" w:cs="Times New Roman"/>
          <w:sz w:val="24"/>
          <w:szCs w:val="24"/>
        </w:rPr>
        <w:t>mely a meglévő állapothoz képest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1E1">
        <w:rPr>
          <w:rFonts w:ascii="Times New Roman" w:hAnsi="Times New Roman" w:cs="Times New Roman"/>
          <w:sz w:val="24"/>
          <w:szCs w:val="24"/>
        </w:rPr>
        <w:t>energetikai szempontból legalább 10 %-os megtakarítást eredményez.</w:t>
      </w:r>
    </w:p>
    <w:p w:rsidR="006C43F7" w:rsidRDefault="006C43F7" w:rsidP="003107F8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Támogatható továbbá energia</w:t>
      </w:r>
      <w:r w:rsidR="00B27E13" w:rsidRPr="00B27E13">
        <w:rPr>
          <w:rFonts w:ascii="Times New Roman" w:hAnsi="Times New Roman" w:cs="Times New Roman"/>
          <w:sz w:val="24"/>
          <w:szCs w:val="24"/>
        </w:rPr>
        <w:t>-</w:t>
      </w:r>
      <w:r w:rsidRPr="00B27E13">
        <w:rPr>
          <w:rFonts w:ascii="Times New Roman" w:hAnsi="Times New Roman" w:cs="Times New Roman"/>
          <w:sz w:val="24"/>
          <w:szCs w:val="24"/>
        </w:rPr>
        <w:t xml:space="preserve">megtakarítást eredményező, </w:t>
      </w:r>
      <w:r w:rsidR="00A317EF">
        <w:rPr>
          <w:rFonts w:ascii="Times New Roman" w:hAnsi="Times New Roman" w:cs="Times New Roman"/>
          <w:sz w:val="24"/>
          <w:szCs w:val="24"/>
        </w:rPr>
        <w:t>napelemes rendszer telepítését</w:t>
      </w:r>
      <w:r w:rsidR="00805245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F1095E">
        <w:rPr>
          <w:rFonts w:ascii="Times New Roman" w:hAnsi="Times New Roman" w:cs="Times New Roman"/>
          <w:sz w:val="24"/>
          <w:szCs w:val="24"/>
        </w:rPr>
        <w:t>megvalósító tevékenységek</w:t>
      </w:r>
      <w:r w:rsidR="00121ACB">
        <w:rPr>
          <w:rFonts w:ascii="Times New Roman" w:hAnsi="Times New Roman" w:cs="Times New Roman"/>
          <w:sz w:val="24"/>
          <w:szCs w:val="24"/>
        </w:rPr>
        <w:t xml:space="preserve"> az alábbiak szerint</w:t>
      </w:r>
      <w:r w:rsidR="00F1095E">
        <w:rPr>
          <w:rFonts w:ascii="Times New Roman" w:hAnsi="Times New Roman" w:cs="Times New Roman"/>
          <w:sz w:val="24"/>
          <w:szCs w:val="24"/>
        </w:rPr>
        <w:t>:</w:t>
      </w:r>
    </w:p>
    <w:p w:rsidR="00BE4803" w:rsidRDefault="005E7179" w:rsidP="00BE4803">
      <w:pPr>
        <w:pStyle w:val="Listaszerbekezds"/>
        <w:numPr>
          <w:ilvl w:val="0"/>
          <w:numId w:val="7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E4803" w:rsidRPr="00BE4803">
        <w:rPr>
          <w:rFonts w:ascii="Times New Roman" w:hAnsi="Times New Roman" w:cs="Times New Roman"/>
          <w:sz w:val="24"/>
          <w:szCs w:val="24"/>
        </w:rPr>
        <w:t>apelemek alkalmazása autonóm (hálózatra nem kapcsolódó) villamosenergia-termelés céljából, kizárólag</w:t>
      </w:r>
      <w:r w:rsidR="002847CC">
        <w:rPr>
          <w:rFonts w:ascii="Times New Roman" w:hAnsi="Times New Roman" w:cs="Times New Roman"/>
          <w:sz w:val="24"/>
          <w:szCs w:val="24"/>
        </w:rPr>
        <w:t xml:space="preserve"> víziközmű-rendszerhez kapcsolódóan</w:t>
      </w:r>
      <w:r w:rsidR="00600952">
        <w:rPr>
          <w:rFonts w:ascii="Times New Roman" w:hAnsi="Times New Roman" w:cs="Times New Roman"/>
          <w:sz w:val="24"/>
          <w:szCs w:val="24"/>
        </w:rPr>
        <w:t>.</w:t>
      </w:r>
    </w:p>
    <w:p w:rsidR="00F1095E" w:rsidRPr="0094421A" w:rsidRDefault="00F1095E" w:rsidP="0094421A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21A">
        <w:rPr>
          <w:rFonts w:ascii="Times New Roman" w:eastAsia="Calibri" w:hAnsi="Times New Roman" w:cs="Times New Roman"/>
          <w:sz w:val="24"/>
          <w:szCs w:val="24"/>
        </w:rPr>
        <w:t>Csak és kizárólag olyan rendszerek kiépítése támogatható, melyek megfelelnek a megújuló energiát termelő berendezések és rendszerek beszerzéséhez és működtetéséhez nyújtott támogatások igénybevételének műszaki követelményeiről szóló 55/2016. (XII. 21.) NFM rendeletben foglalt előírásoknak.</w:t>
      </w:r>
    </w:p>
    <w:p w:rsidR="00F1095E" w:rsidRPr="0094421A" w:rsidRDefault="00F1095E" w:rsidP="0094421A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21A">
        <w:rPr>
          <w:rFonts w:ascii="Times New Roman" w:eastAsia="Calibri" w:hAnsi="Times New Roman" w:cs="Times New Roman"/>
          <w:sz w:val="24"/>
          <w:szCs w:val="24"/>
        </w:rPr>
        <w:t>Csak és kizárólag a villamos energia termelői oldal támogatható</w:t>
      </w:r>
      <w:r w:rsidR="00BE4803" w:rsidRPr="0094421A">
        <w:rPr>
          <w:rFonts w:ascii="Times New Roman" w:eastAsia="Calibri" w:hAnsi="Times New Roman" w:cs="Times New Roman"/>
          <w:sz w:val="24"/>
          <w:szCs w:val="24"/>
        </w:rPr>
        <w:t>,</w:t>
      </w:r>
      <w:r w:rsidRPr="0094421A">
        <w:rPr>
          <w:rFonts w:ascii="Times New Roman" w:eastAsia="Calibri" w:hAnsi="Times New Roman" w:cs="Times New Roman"/>
          <w:sz w:val="24"/>
          <w:szCs w:val="24"/>
        </w:rPr>
        <w:t xml:space="preserve"> napelemes rendszer esetén az </w:t>
      </w:r>
      <w:proofErr w:type="spellStart"/>
      <w:r w:rsidRPr="0094421A">
        <w:rPr>
          <w:rFonts w:ascii="Times New Roman" w:eastAsia="Calibri" w:hAnsi="Times New Roman" w:cs="Times New Roman"/>
          <w:sz w:val="24"/>
          <w:szCs w:val="24"/>
        </w:rPr>
        <w:t>inverter</w:t>
      </w:r>
      <w:proofErr w:type="spellEnd"/>
      <w:r w:rsidRPr="0094421A">
        <w:rPr>
          <w:rFonts w:ascii="Times New Roman" w:eastAsia="Calibri" w:hAnsi="Times New Roman" w:cs="Times New Roman"/>
          <w:sz w:val="24"/>
          <w:szCs w:val="24"/>
        </w:rPr>
        <w:t xml:space="preserve"> kimeneti részéig. Támogathatóak továbbá a szabályozáshoz és méréshez szükséges eszközök.</w:t>
      </w:r>
    </w:p>
    <w:p w:rsidR="00F1095E" w:rsidRPr="0094421A" w:rsidRDefault="00F1095E" w:rsidP="0094421A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21A">
        <w:rPr>
          <w:rFonts w:ascii="Times New Roman" w:eastAsia="Calibri" w:hAnsi="Times New Roman" w:cs="Times New Roman"/>
          <w:sz w:val="24"/>
          <w:szCs w:val="24"/>
        </w:rPr>
        <w:t xml:space="preserve">A megújuló energiát hasznosító rendszerek kiépítése, bővítése csak abban az esetben támogatható, ha azok kizárólag a fejlesztésben érintett </w:t>
      </w:r>
      <w:r w:rsidR="00BE4803" w:rsidRPr="0094421A">
        <w:rPr>
          <w:rFonts w:ascii="Times New Roman" w:eastAsia="Calibri" w:hAnsi="Times New Roman" w:cs="Times New Roman"/>
          <w:sz w:val="24"/>
          <w:szCs w:val="24"/>
        </w:rPr>
        <w:t xml:space="preserve">víziközmű-rendszer </w:t>
      </w:r>
      <w:r w:rsidRPr="0094421A">
        <w:rPr>
          <w:rFonts w:ascii="Times New Roman" w:eastAsia="Calibri" w:hAnsi="Times New Roman" w:cs="Times New Roman"/>
          <w:sz w:val="24"/>
          <w:szCs w:val="24"/>
        </w:rPr>
        <w:t>energia-ellátását szolgálják, és a rendszer megfelel a tervezéskor hatályos hazai jogszabályokban foglalt elvárásoknak.</w:t>
      </w:r>
    </w:p>
    <w:p w:rsidR="00F1095E" w:rsidRPr="0094421A" w:rsidRDefault="00F1095E" w:rsidP="0094421A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421A">
        <w:rPr>
          <w:rFonts w:ascii="Times New Roman" w:eastAsia="Calibri" w:hAnsi="Times New Roman" w:cs="Times New Roman"/>
          <w:sz w:val="24"/>
          <w:szCs w:val="24"/>
        </w:rPr>
        <w:t>A napelemes rendszer csatlakozási teljesítményét legfeljebb 20%-kal haladhatja meg a beépített</w:t>
      </w:r>
      <w:r w:rsidR="00C62B6F" w:rsidRPr="0094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421A">
        <w:rPr>
          <w:rFonts w:ascii="Times New Roman" w:eastAsia="Calibri" w:hAnsi="Times New Roman" w:cs="Times New Roman"/>
          <w:sz w:val="24"/>
          <w:szCs w:val="24"/>
        </w:rPr>
        <w:t>napelemek összesített névleges teljesítménye. A csatlakozási teljesítmény a hálózatra kapcsolódó</w:t>
      </w:r>
      <w:r w:rsidR="00C62B6F" w:rsidRPr="00944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421A">
        <w:rPr>
          <w:rFonts w:ascii="Times New Roman" w:eastAsia="Calibri" w:hAnsi="Times New Roman" w:cs="Times New Roman"/>
          <w:sz w:val="24"/>
          <w:szCs w:val="24"/>
        </w:rPr>
        <w:t>inverter</w:t>
      </w:r>
      <w:proofErr w:type="spellEnd"/>
      <w:r w:rsidRPr="0094421A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94421A">
        <w:rPr>
          <w:rFonts w:ascii="Times New Roman" w:eastAsia="Calibri" w:hAnsi="Times New Roman" w:cs="Times New Roman"/>
          <w:sz w:val="24"/>
          <w:szCs w:val="24"/>
        </w:rPr>
        <w:t>ek</w:t>
      </w:r>
      <w:proofErr w:type="spellEnd"/>
      <w:r w:rsidRPr="0094421A">
        <w:rPr>
          <w:rFonts w:ascii="Times New Roman" w:eastAsia="Calibri" w:hAnsi="Times New Roman" w:cs="Times New Roman"/>
          <w:sz w:val="24"/>
          <w:szCs w:val="24"/>
        </w:rPr>
        <w:t>) összesített névleges hálózati csatlakozási teljesítménye.</w:t>
      </w:r>
    </w:p>
    <w:p w:rsidR="00D4032A" w:rsidRPr="00B27E13" w:rsidRDefault="00D4032A" w:rsidP="00D4032A">
      <w:pPr>
        <w:pStyle w:val="Default"/>
        <w:spacing w:after="60" w:line="300" w:lineRule="exact"/>
        <w:jc w:val="both"/>
        <w:rPr>
          <w:b/>
          <w:color w:val="auto"/>
        </w:rPr>
      </w:pPr>
      <w:r w:rsidRPr="00B27E13">
        <w:rPr>
          <w:b/>
          <w:color w:val="auto"/>
        </w:rPr>
        <w:t>A Támogatás benyújtásának feltételei</w:t>
      </w:r>
    </w:p>
    <w:p w:rsidR="00923718" w:rsidRDefault="00D4032A" w:rsidP="00D4032A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 támogatási igény kizárólag magyar nyelven nyújtható be 2019. február 01-től 2019. </w:t>
      </w:r>
      <w:r w:rsidR="00BE4803">
        <w:rPr>
          <w:rFonts w:ascii="Times New Roman" w:hAnsi="Times New Roman" w:cs="Times New Roman"/>
          <w:sz w:val="24"/>
          <w:szCs w:val="24"/>
        </w:rPr>
        <w:t xml:space="preserve">február 28-ig tartó időszakban </w:t>
      </w:r>
      <w:r w:rsidR="00923718">
        <w:rPr>
          <w:rFonts w:ascii="Times New Roman" w:hAnsi="Times New Roman" w:cs="Times New Roman"/>
          <w:sz w:val="24"/>
          <w:szCs w:val="24"/>
        </w:rPr>
        <w:t xml:space="preserve">elektronikusan </w:t>
      </w:r>
      <w:r w:rsidR="00923718" w:rsidRPr="00B27E13">
        <w:rPr>
          <w:rFonts w:ascii="Times New Roman" w:hAnsi="Times New Roman" w:cs="Times New Roman"/>
          <w:sz w:val="24"/>
          <w:szCs w:val="24"/>
        </w:rPr>
        <w:t xml:space="preserve">az </w:t>
      </w:r>
      <w:hyperlink r:id="rId8" w:history="1">
        <w:r w:rsidR="00923718" w:rsidRPr="00B27E13">
          <w:rPr>
            <w:rStyle w:val="Hiperhivatkozs"/>
            <w:rFonts w:ascii="Times New Roman" w:hAnsi="Times New Roman" w:cs="Times New Roman"/>
            <w:sz w:val="24"/>
            <w:szCs w:val="24"/>
          </w:rPr>
          <w:t>adatok.kkszf@itm.gov.hu</w:t>
        </w:r>
      </w:hyperlink>
      <w:r w:rsidR="00923718" w:rsidRPr="00B27E13">
        <w:rPr>
          <w:rFonts w:ascii="Times New Roman" w:hAnsi="Times New Roman" w:cs="Times New Roman"/>
          <w:sz w:val="24"/>
          <w:szCs w:val="24"/>
        </w:rPr>
        <w:t xml:space="preserve"> e-mail címre</w:t>
      </w:r>
      <w:r w:rsidR="00923718">
        <w:rPr>
          <w:rFonts w:ascii="Times New Roman" w:hAnsi="Times New Roman" w:cs="Times New Roman"/>
          <w:sz w:val="24"/>
          <w:szCs w:val="24"/>
        </w:rPr>
        <w:t xml:space="preserve"> </w:t>
      </w:r>
      <w:r w:rsidR="00923718" w:rsidRPr="00600952">
        <w:rPr>
          <w:rFonts w:ascii="Times New Roman" w:hAnsi="Times New Roman" w:cs="Times New Roman"/>
          <w:b/>
          <w:sz w:val="24"/>
          <w:szCs w:val="24"/>
          <w:u w:val="single"/>
        </w:rPr>
        <w:t>és</w:t>
      </w:r>
      <w:r w:rsidR="00923718">
        <w:rPr>
          <w:rFonts w:ascii="Times New Roman" w:hAnsi="Times New Roman" w:cs="Times New Roman"/>
          <w:sz w:val="24"/>
          <w:szCs w:val="24"/>
        </w:rPr>
        <w:t xml:space="preserve"> </w:t>
      </w:r>
      <w:r w:rsidR="00923718" w:rsidRPr="00B27E13">
        <w:rPr>
          <w:rFonts w:ascii="Times New Roman" w:hAnsi="Times New Roman" w:cs="Times New Roman"/>
          <w:sz w:val="24"/>
          <w:szCs w:val="24"/>
        </w:rPr>
        <w:t>postai úton</w:t>
      </w:r>
      <w:r w:rsidR="00923718" w:rsidRPr="00923718">
        <w:rPr>
          <w:rFonts w:ascii="Times New Roman" w:hAnsi="Times New Roman" w:cs="Times New Roman"/>
          <w:sz w:val="24"/>
          <w:szCs w:val="24"/>
        </w:rPr>
        <w:t xml:space="preserve"> </w:t>
      </w:r>
      <w:r w:rsidRPr="00B27E13">
        <w:rPr>
          <w:rFonts w:ascii="Times New Roman" w:hAnsi="Times New Roman" w:cs="Times New Roman"/>
          <w:sz w:val="24"/>
          <w:szCs w:val="24"/>
        </w:rPr>
        <w:t>az Innovációs és Technológiai Minisztérium 1441 Budapest, Pf.: 88. címére. A borítékra kérjük ráírni, hogy „Támogatási igény Zöldgazdaság Finanszírozási Rendszer terhére - Kiemelt Közszo</w:t>
      </w:r>
      <w:r w:rsidR="00BE4803">
        <w:rPr>
          <w:rFonts w:ascii="Times New Roman" w:hAnsi="Times New Roman" w:cs="Times New Roman"/>
          <w:sz w:val="24"/>
          <w:szCs w:val="24"/>
        </w:rPr>
        <w:t>lgáltatások Főosztálya részére”</w:t>
      </w:r>
      <w:r w:rsidR="00923718">
        <w:rPr>
          <w:rFonts w:ascii="Times New Roman" w:hAnsi="Times New Roman" w:cs="Times New Roman"/>
          <w:sz w:val="24"/>
          <w:szCs w:val="24"/>
        </w:rPr>
        <w:t>.</w:t>
      </w:r>
    </w:p>
    <w:p w:rsidR="00D4032A" w:rsidRPr="00B27E13" w:rsidRDefault="0094421A" w:rsidP="00D40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Benyújtandó dokumentumok köre</w:t>
      </w:r>
    </w:p>
    <w:p w:rsidR="00D4032A" w:rsidRPr="00B27E13" w:rsidRDefault="00D4032A" w:rsidP="00B27E13">
      <w:pPr>
        <w:pStyle w:val="Listaszerbekezds"/>
        <w:numPr>
          <w:ilvl w:val="0"/>
          <w:numId w:val="4"/>
        </w:numPr>
        <w:tabs>
          <w:tab w:val="clear" w:pos="720"/>
          <w:tab w:val="num" w:pos="284"/>
        </w:tabs>
        <w:spacing w:after="120" w:line="300" w:lineRule="exact"/>
        <w:ind w:left="284" w:right="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Az „Egyedi támogatás igénylése” című </w:t>
      </w:r>
      <w:r w:rsidR="00923718">
        <w:rPr>
          <w:rFonts w:ascii="Times New Roman" w:hAnsi="Times New Roman" w:cs="Times New Roman"/>
          <w:sz w:val="24"/>
          <w:szCs w:val="24"/>
        </w:rPr>
        <w:t>a</w:t>
      </w:r>
      <w:r w:rsidRPr="00B27E13">
        <w:rPr>
          <w:rFonts w:ascii="Times New Roman" w:hAnsi="Times New Roman" w:cs="Times New Roman"/>
          <w:sz w:val="24"/>
          <w:szCs w:val="24"/>
        </w:rPr>
        <w:t>datlap</w:t>
      </w:r>
      <w:r w:rsidR="00923718">
        <w:rPr>
          <w:rFonts w:ascii="Times New Roman" w:hAnsi="Times New Roman" w:cs="Times New Roman"/>
          <w:sz w:val="24"/>
          <w:szCs w:val="24"/>
        </w:rPr>
        <w:t xml:space="preserve">, melyet </w:t>
      </w:r>
      <w:r w:rsidR="00923718" w:rsidRPr="00B27E13">
        <w:rPr>
          <w:rFonts w:ascii="Times New Roman" w:hAnsi="Times New Roman" w:cs="Times New Roman"/>
          <w:sz w:val="24"/>
          <w:szCs w:val="24"/>
        </w:rPr>
        <w:t>cégszerű aláír</w:t>
      </w:r>
      <w:r w:rsidR="00923718">
        <w:rPr>
          <w:rFonts w:ascii="Times New Roman" w:hAnsi="Times New Roman" w:cs="Times New Roman"/>
          <w:sz w:val="24"/>
          <w:szCs w:val="24"/>
        </w:rPr>
        <w:t>ást követően elektronikusan pdf formá</w:t>
      </w:r>
      <w:r w:rsidR="00600952">
        <w:rPr>
          <w:rFonts w:ascii="Times New Roman" w:hAnsi="Times New Roman" w:cs="Times New Roman"/>
          <w:sz w:val="24"/>
          <w:szCs w:val="24"/>
        </w:rPr>
        <w:t>tum</w:t>
      </w:r>
      <w:r w:rsidR="00923718">
        <w:rPr>
          <w:rFonts w:ascii="Times New Roman" w:hAnsi="Times New Roman" w:cs="Times New Roman"/>
          <w:sz w:val="24"/>
          <w:szCs w:val="24"/>
        </w:rPr>
        <w:t>ban kérünk benyújtani.</w:t>
      </w:r>
    </w:p>
    <w:p w:rsidR="00D4032A" w:rsidRPr="00B27E13" w:rsidRDefault="00D4032A" w:rsidP="00B27E13">
      <w:pPr>
        <w:pStyle w:val="Listaszerbekezds"/>
        <w:numPr>
          <w:ilvl w:val="0"/>
          <w:numId w:val="4"/>
        </w:numPr>
        <w:spacing w:after="120" w:line="300" w:lineRule="exact"/>
        <w:ind w:left="284" w:right="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Az egyedi támogatási kérelmet aláíró személy aláírási címpéldánya/banki bejelentő kartonja. </w:t>
      </w:r>
    </w:p>
    <w:p w:rsidR="00D4032A" w:rsidRDefault="00D4032A" w:rsidP="00B27E13">
      <w:pPr>
        <w:pStyle w:val="Listaszerbekezds"/>
        <w:numPr>
          <w:ilvl w:val="0"/>
          <w:numId w:val="5"/>
        </w:numPr>
        <w:spacing w:after="120" w:line="300" w:lineRule="exact"/>
        <w:ind w:left="284" w:right="45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Költségterv.</w:t>
      </w:r>
    </w:p>
    <w:p w:rsidR="00923718" w:rsidRPr="00B27E13" w:rsidRDefault="0094421A" w:rsidP="00B27E13">
      <w:pPr>
        <w:pStyle w:val="Listaszerbekezds"/>
        <w:numPr>
          <w:ilvl w:val="0"/>
          <w:numId w:val="5"/>
        </w:numPr>
        <w:spacing w:after="120" w:line="300" w:lineRule="exact"/>
        <w:ind w:left="284" w:right="45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Tervezői n</w:t>
      </w:r>
      <w:r w:rsidR="00923718">
        <w:rPr>
          <w:rFonts w:ascii="Times New Roman" w:hAnsi="Times New Roman" w:cs="Times New Roman"/>
          <w:sz w:val="24"/>
          <w:szCs w:val="24"/>
        </w:rPr>
        <w:t>yilatkozat</w:t>
      </w:r>
      <w:r w:rsidR="00121ACB">
        <w:rPr>
          <w:rFonts w:ascii="Times New Roman" w:hAnsi="Times New Roman" w:cs="Times New Roman"/>
          <w:sz w:val="24"/>
          <w:szCs w:val="24"/>
        </w:rPr>
        <w:t>.</w:t>
      </w:r>
    </w:p>
    <w:p w:rsidR="00D4032A" w:rsidRPr="00B27E13" w:rsidRDefault="00D4032A" w:rsidP="00352E7A">
      <w:pPr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Elszámolható költségek köre</w:t>
      </w:r>
    </w:p>
    <w:p w:rsidR="00D4032A" w:rsidRPr="00B27E13" w:rsidRDefault="00D4032A" w:rsidP="00D40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 támogatási igényhez kapcsolódó vállalkozói/kivitelezői szerződésben szereplő költségeknek a benyújtandó költségterv szerint részletezettnek kell lenniük. Az áraknak magyar fizetőeszközben (forintban) kell szerepelniük. Állami támogatás kizárólag a kereskedelmi forgalomból beszerzett új berendezések, készülékek és anyagok beépítésére folyósítható. Kizárólag energia-megtakarítást eredményező (elismert) építési termékek és berendezések beépítéséhez közvetlenül kapcsolódó kiadások számolhatóak el.</w:t>
      </w:r>
    </w:p>
    <w:p w:rsidR="00D4032A" w:rsidRPr="00B27E13" w:rsidRDefault="00D4032A" w:rsidP="00D40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>El nem számolható költségek</w:t>
      </w:r>
      <w:r w:rsidR="00E73B79">
        <w:rPr>
          <w:rFonts w:ascii="Times New Roman" w:hAnsi="Times New Roman" w:cs="Times New Roman"/>
          <w:b/>
          <w:sz w:val="24"/>
          <w:szCs w:val="24"/>
        </w:rPr>
        <w:t xml:space="preserve"> köre</w:t>
      </w:r>
    </w:p>
    <w:p w:rsidR="00D4032A" w:rsidRPr="00B27E13" w:rsidRDefault="00D4032A" w:rsidP="00D4032A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Nem számolhatók el azok a költségek, amelyek a támogatási igény szerinti cél megvalósításával nincsenek közvetlen kapcsolatban, továbbá nem szolgálnak energia-megtakarítást. Ezek a költségek különösen, de nem kizárólagosan az alábbiak: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 támogatási kérelem elkészítéséhez kapcsolódó ráfordítások (pl.: támogatási kérelem</w:t>
      </w:r>
      <w:r w:rsidR="00934604">
        <w:rPr>
          <w:rFonts w:ascii="Times New Roman" w:hAnsi="Times New Roman" w:cs="Times New Roman"/>
          <w:sz w:val="24"/>
          <w:szCs w:val="24"/>
        </w:rPr>
        <w:t xml:space="preserve"> </w:t>
      </w:r>
      <w:r w:rsidRPr="00B27E13">
        <w:rPr>
          <w:rFonts w:ascii="Times New Roman" w:hAnsi="Times New Roman" w:cs="Times New Roman"/>
          <w:sz w:val="24"/>
          <w:szCs w:val="24"/>
        </w:rPr>
        <w:t>írás</w:t>
      </w:r>
      <w:r w:rsidR="00934604">
        <w:rPr>
          <w:rFonts w:ascii="Times New Roman" w:hAnsi="Times New Roman" w:cs="Times New Roman"/>
          <w:sz w:val="24"/>
          <w:szCs w:val="24"/>
        </w:rPr>
        <w:t>a</w:t>
      </w:r>
      <w:r w:rsidRPr="00B27E13">
        <w:rPr>
          <w:rFonts w:ascii="Times New Roman" w:hAnsi="Times New Roman" w:cs="Times New Roman"/>
          <w:sz w:val="24"/>
          <w:szCs w:val="24"/>
        </w:rPr>
        <w:t xml:space="preserve">, a fejlesztés lebonyolítása, a támogatási kérelem sokszorosításának költségei, stb.);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szállítási díj, kiszállási díj;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területfoglalási díj, munkaterület őrzési költségei;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raklap bérleti díj, raktározási költségek;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átépítés, átalakítás, bővítés költségei;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pénzügyi szolgáltatások költségei;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műszaki tartalék; 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műszaki ellenőri költségek; </w:t>
      </w:r>
    </w:p>
    <w:p w:rsidR="00D4032A" w:rsidRPr="00B27E13" w:rsidRDefault="0094421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reklámtábla elhelyezése;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az egyedi támogatási kérelem benyújtását megelőzően vásárolt eszközök, berendezések</w:t>
      </w:r>
      <w:r w:rsidR="0094421A">
        <w:rPr>
          <w:rFonts w:ascii="Times New Roman" w:hAnsi="Times New Roman" w:cs="Times New Roman"/>
          <w:sz w:val="24"/>
          <w:szCs w:val="24"/>
        </w:rPr>
        <w:t>;</w:t>
      </w:r>
    </w:p>
    <w:p w:rsidR="00D4032A" w:rsidRPr="00B27E13" w:rsidRDefault="00D4032A" w:rsidP="00D4032A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használt </w:t>
      </w:r>
      <w:r w:rsidR="00A21DBE">
        <w:rPr>
          <w:rFonts w:ascii="Times New Roman" w:hAnsi="Times New Roman" w:cs="Times New Roman"/>
          <w:sz w:val="24"/>
          <w:szCs w:val="24"/>
        </w:rPr>
        <w:t>e</w:t>
      </w:r>
      <w:r w:rsidRPr="00B27E13">
        <w:rPr>
          <w:rFonts w:ascii="Times New Roman" w:hAnsi="Times New Roman" w:cs="Times New Roman"/>
          <w:sz w:val="24"/>
          <w:szCs w:val="24"/>
        </w:rPr>
        <w:t>szközök, berendezések beszerzésének és beszerelésének költségei</w:t>
      </w:r>
      <w:r w:rsidR="0094421A">
        <w:rPr>
          <w:rFonts w:ascii="Times New Roman" w:hAnsi="Times New Roman" w:cs="Times New Roman"/>
          <w:sz w:val="24"/>
          <w:szCs w:val="24"/>
        </w:rPr>
        <w:t>.</w:t>
      </w:r>
    </w:p>
    <w:p w:rsidR="002616AB" w:rsidRDefault="002616AB" w:rsidP="003107F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FA1" w:rsidRPr="003107F8" w:rsidRDefault="00E34FA1" w:rsidP="003107F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107F8">
        <w:rPr>
          <w:rFonts w:ascii="Times New Roman" w:hAnsi="Times New Roman" w:cs="Times New Roman"/>
          <w:b/>
          <w:sz w:val="24"/>
          <w:szCs w:val="24"/>
        </w:rPr>
        <w:t>A miniszteri döntés meghozatala</w:t>
      </w:r>
    </w:p>
    <w:p w:rsidR="00A45877" w:rsidRPr="00B27E13" w:rsidRDefault="00A45877" w:rsidP="00A45877">
      <w:pPr>
        <w:pStyle w:val="Default"/>
        <w:spacing w:after="120" w:line="300" w:lineRule="exact"/>
        <w:jc w:val="both"/>
        <w:rPr>
          <w:color w:val="000000" w:themeColor="text1"/>
        </w:rPr>
      </w:pPr>
      <w:r w:rsidRPr="00B27E13">
        <w:t>Az egyedi támogatási kérelmek a beérkezés sorrendjében folyamatosan kerülnek feldolgozásra</w:t>
      </w:r>
      <w:r w:rsidRPr="00B27E13">
        <w:rPr>
          <w:color w:val="000000" w:themeColor="text1"/>
        </w:rPr>
        <w:t>.</w:t>
      </w:r>
    </w:p>
    <w:p w:rsidR="00E34FA1" w:rsidRPr="003107F8" w:rsidRDefault="00923718" w:rsidP="003107F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3718">
        <w:rPr>
          <w:rFonts w:ascii="Times New Roman" w:hAnsi="Times New Roman" w:cs="Times New Roman"/>
          <w:sz w:val="24"/>
          <w:szCs w:val="24"/>
        </w:rPr>
        <w:t>Az egyedi támogatási kérelmek</w:t>
      </w:r>
      <w:r>
        <w:rPr>
          <w:rFonts w:ascii="Times New Roman" w:hAnsi="Times New Roman" w:cs="Times New Roman"/>
          <w:sz w:val="24"/>
          <w:szCs w:val="24"/>
        </w:rPr>
        <w:t>kel</w:t>
      </w:r>
      <w:r w:rsidRPr="00923718">
        <w:rPr>
          <w:rFonts w:ascii="Times New Roman" w:hAnsi="Times New Roman" w:cs="Times New Roman"/>
          <w:sz w:val="24"/>
          <w:szCs w:val="24"/>
        </w:rPr>
        <w:t xml:space="preserve"> </w:t>
      </w:r>
      <w:r w:rsidR="00E34FA1" w:rsidRPr="00B27E13">
        <w:rPr>
          <w:rFonts w:ascii="Times New Roman" w:hAnsi="Times New Roman" w:cs="Times New Roman"/>
          <w:sz w:val="24"/>
          <w:szCs w:val="24"/>
        </w:rPr>
        <w:t xml:space="preserve">kapcsolatos </w:t>
      </w:r>
      <w:r>
        <w:rPr>
          <w:rFonts w:ascii="Times New Roman" w:hAnsi="Times New Roman" w:cs="Times New Roman"/>
          <w:sz w:val="24"/>
          <w:szCs w:val="24"/>
        </w:rPr>
        <w:t xml:space="preserve">miniszteri </w:t>
      </w:r>
      <w:r w:rsidR="00E34FA1" w:rsidRPr="00B27E13">
        <w:rPr>
          <w:rFonts w:ascii="Times New Roman" w:hAnsi="Times New Roman" w:cs="Times New Roman"/>
          <w:sz w:val="24"/>
          <w:szCs w:val="24"/>
        </w:rPr>
        <w:t>döntés meghozatalára</w:t>
      </w:r>
      <w:r w:rsidR="00A45877" w:rsidRPr="00B27E13">
        <w:rPr>
          <w:rFonts w:ascii="Times New Roman" w:hAnsi="Times New Roman" w:cs="Times New Roman"/>
          <w:sz w:val="24"/>
          <w:szCs w:val="24"/>
        </w:rPr>
        <w:t xml:space="preserve"> várhatóan </w:t>
      </w:r>
      <w:r w:rsidR="00E34FA1" w:rsidRPr="00B27E13">
        <w:rPr>
          <w:rFonts w:ascii="Times New Roman" w:hAnsi="Times New Roman" w:cs="Times New Roman"/>
          <w:sz w:val="24"/>
          <w:szCs w:val="24"/>
        </w:rPr>
        <w:t>2019. június 30. nap</w:t>
      </w:r>
      <w:r w:rsidR="00A45877" w:rsidRPr="00B27E13">
        <w:rPr>
          <w:rFonts w:ascii="Times New Roman" w:hAnsi="Times New Roman" w:cs="Times New Roman"/>
          <w:sz w:val="24"/>
          <w:szCs w:val="24"/>
        </w:rPr>
        <w:t>jáig kerül sor. Hiánypótlásra egy alkalommal, az arra irányuló felhívástól számított 5 (öt) napon belül van lehetőség. A Támogatói okirat 2019. július 31. napjáig kerül kiállításra.</w:t>
      </w:r>
    </w:p>
    <w:p w:rsidR="009A2D3B" w:rsidRPr="00B27E13" w:rsidRDefault="009A2D3B" w:rsidP="009A2D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E13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3051C" w:rsidRPr="00B27E13">
        <w:rPr>
          <w:rFonts w:ascii="Times New Roman" w:hAnsi="Times New Roman" w:cs="Times New Roman"/>
          <w:b/>
          <w:sz w:val="24"/>
          <w:szCs w:val="24"/>
        </w:rPr>
        <w:t>fejlesztés</w:t>
      </w:r>
      <w:r w:rsidRPr="00B27E13">
        <w:rPr>
          <w:rFonts w:ascii="Times New Roman" w:hAnsi="Times New Roman" w:cs="Times New Roman"/>
          <w:b/>
          <w:sz w:val="24"/>
          <w:szCs w:val="24"/>
        </w:rPr>
        <w:t xml:space="preserve"> megkezdése, megvalósítása, befejezése</w:t>
      </w:r>
    </w:p>
    <w:p w:rsidR="009A2D3B" w:rsidRPr="00B27E13" w:rsidRDefault="009A2D3B" w:rsidP="009A2D3B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884FFA">
        <w:rPr>
          <w:rFonts w:ascii="Times New Roman" w:hAnsi="Times New Roman" w:cs="Times New Roman"/>
          <w:sz w:val="24"/>
          <w:szCs w:val="24"/>
        </w:rPr>
        <w:t>t</w:t>
      </w:r>
      <w:r w:rsidRPr="00B27E13">
        <w:rPr>
          <w:rFonts w:ascii="Times New Roman" w:hAnsi="Times New Roman" w:cs="Times New Roman"/>
          <w:sz w:val="24"/>
          <w:szCs w:val="24"/>
        </w:rPr>
        <w:t xml:space="preserve">ámogatást igénylőnek a támogatott </w:t>
      </w:r>
      <w:r w:rsidR="00EC3EF9" w:rsidRPr="00B27E13">
        <w:rPr>
          <w:rFonts w:ascii="Times New Roman" w:hAnsi="Times New Roman" w:cs="Times New Roman"/>
          <w:sz w:val="24"/>
          <w:szCs w:val="24"/>
        </w:rPr>
        <w:t>fejlesztést</w:t>
      </w:r>
      <w:r w:rsidRPr="00B27E13">
        <w:rPr>
          <w:rFonts w:ascii="Times New Roman" w:hAnsi="Times New Roman" w:cs="Times New Roman"/>
          <w:sz w:val="24"/>
          <w:szCs w:val="24"/>
        </w:rPr>
        <w:t xml:space="preserve"> a támogatási összeg folyósításának napjától számított </w:t>
      </w:r>
      <w:r w:rsidR="00D621F7">
        <w:rPr>
          <w:rFonts w:ascii="Times New Roman" w:hAnsi="Times New Roman" w:cs="Times New Roman"/>
          <w:sz w:val="24"/>
          <w:szCs w:val="24"/>
        </w:rPr>
        <w:t>2</w:t>
      </w:r>
      <w:r w:rsidRPr="00B27E13">
        <w:rPr>
          <w:rFonts w:ascii="Times New Roman" w:hAnsi="Times New Roman" w:cs="Times New Roman"/>
          <w:sz w:val="24"/>
          <w:szCs w:val="24"/>
        </w:rPr>
        <w:t xml:space="preserve"> éven (</w:t>
      </w:r>
      <w:r w:rsidR="00D621F7">
        <w:rPr>
          <w:rFonts w:ascii="Times New Roman" w:hAnsi="Times New Roman" w:cs="Times New Roman"/>
          <w:sz w:val="24"/>
          <w:szCs w:val="24"/>
        </w:rPr>
        <w:t>24</w:t>
      </w:r>
      <w:r w:rsidRPr="00B27E13">
        <w:rPr>
          <w:rFonts w:ascii="Times New Roman" w:hAnsi="Times New Roman" w:cs="Times New Roman"/>
          <w:sz w:val="24"/>
          <w:szCs w:val="24"/>
        </w:rPr>
        <w:t xml:space="preserve"> hónapon) belül meg kell valósítania.</w:t>
      </w:r>
    </w:p>
    <w:p w:rsidR="00751605" w:rsidRPr="00B27E13" w:rsidRDefault="009A2D3B" w:rsidP="00751605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EC3EF9" w:rsidRPr="00B27E13">
        <w:rPr>
          <w:rFonts w:ascii="Times New Roman" w:hAnsi="Times New Roman" w:cs="Times New Roman"/>
          <w:sz w:val="24"/>
          <w:szCs w:val="24"/>
        </w:rPr>
        <w:t>fejlesztés</w:t>
      </w:r>
      <w:r w:rsidRPr="00B27E13">
        <w:rPr>
          <w:rFonts w:ascii="Times New Roman" w:hAnsi="Times New Roman" w:cs="Times New Roman"/>
          <w:sz w:val="24"/>
          <w:szCs w:val="24"/>
        </w:rPr>
        <w:t xml:space="preserve"> befejezésének időpontjaként az átadás-átvételi jegyzőkönyv és teljességi nyilatkozat kiállítási dátumát szükséges figyelembe venni.</w:t>
      </w:r>
      <w:r w:rsidR="003107F8">
        <w:rPr>
          <w:rFonts w:ascii="Times New Roman" w:hAnsi="Times New Roman" w:cs="Times New Roman"/>
          <w:sz w:val="24"/>
          <w:szCs w:val="24"/>
        </w:rPr>
        <w:t xml:space="preserve"> </w:t>
      </w:r>
      <w:r w:rsidR="00751605" w:rsidRPr="00B27E13">
        <w:rPr>
          <w:rFonts w:ascii="Times New Roman" w:hAnsi="Times New Roman" w:cs="Times New Roman"/>
          <w:sz w:val="24"/>
          <w:szCs w:val="24"/>
        </w:rPr>
        <w:t xml:space="preserve">Több Kivitelező esetén az utolsó kiállított átadás-átvételi jegyzőkönyv és teljességi nyilatkozat kelte a </w:t>
      </w:r>
      <w:r w:rsidR="0083051C" w:rsidRPr="00B27E13">
        <w:rPr>
          <w:rFonts w:ascii="Times New Roman" w:hAnsi="Times New Roman" w:cs="Times New Roman"/>
          <w:sz w:val="24"/>
          <w:szCs w:val="24"/>
        </w:rPr>
        <w:t>fejlesztés</w:t>
      </w:r>
      <w:r w:rsidR="00751605" w:rsidRPr="00B27E13">
        <w:rPr>
          <w:rFonts w:ascii="Times New Roman" w:hAnsi="Times New Roman" w:cs="Times New Roman"/>
          <w:sz w:val="24"/>
          <w:szCs w:val="24"/>
        </w:rPr>
        <w:t xml:space="preserve"> befejezésének időpontja. </w:t>
      </w:r>
    </w:p>
    <w:p w:rsidR="00C916D4" w:rsidRPr="00B27E13" w:rsidRDefault="00C916D4" w:rsidP="007F31A9">
      <w:pPr>
        <w:pStyle w:val="Default"/>
        <w:spacing w:after="120" w:line="300" w:lineRule="exact"/>
        <w:jc w:val="both"/>
        <w:rPr>
          <w:b/>
          <w:color w:val="000000" w:themeColor="text1"/>
        </w:rPr>
      </w:pPr>
      <w:r w:rsidRPr="00B27E13">
        <w:rPr>
          <w:b/>
          <w:color w:val="000000" w:themeColor="text1"/>
        </w:rPr>
        <w:t>Elszámolás a támogatási összeggel</w:t>
      </w:r>
    </w:p>
    <w:p w:rsidR="00C916D4" w:rsidRPr="00B27E13" w:rsidRDefault="00C608B4" w:rsidP="00A546DB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>A</w:t>
      </w:r>
      <w:r w:rsidR="0043108D" w:rsidRPr="00B27E13">
        <w:rPr>
          <w:rFonts w:ascii="Times New Roman" w:hAnsi="Times New Roman" w:cs="Times New Roman"/>
          <w:sz w:val="24"/>
          <w:szCs w:val="24"/>
        </w:rPr>
        <w:t xml:space="preserve">z egyedi támogatás felhasználásáról </w:t>
      </w:r>
      <w:r w:rsidR="00C916D4" w:rsidRPr="00B27E13">
        <w:rPr>
          <w:rFonts w:ascii="Times New Roman" w:hAnsi="Times New Roman" w:cs="Times New Roman"/>
          <w:b/>
          <w:sz w:val="24"/>
          <w:szCs w:val="24"/>
        </w:rPr>
        <w:t xml:space="preserve">szakmai </w:t>
      </w:r>
      <w:r w:rsidR="0043108D" w:rsidRPr="00B27E13">
        <w:rPr>
          <w:rFonts w:ascii="Times New Roman" w:hAnsi="Times New Roman" w:cs="Times New Roman"/>
          <w:b/>
          <w:sz w:val="24"/>
          <w:szCs w:val="24"/>
        </w:rPr>
        <w:t xml:space="preserve">beszámolót és pénzügyi elszámolást </w:t>
      </w:r>
      <w:r w:rsidR="00C916D4" w:rsidRPr="00B27E13">
        <w:rPr>
          <w:rFonts w:ascii="Times New Roman" w:hAnsi="Times New Roman" w:cs="Times New Roman"/>
          <w:b/>
          <w:sz w:val="24"/>
          <w:szCs w:val="24"/>
        </w:rPr>
        <w:t>kell készíteni</w:t>
      </w:r>
      <w:r w:rsidR="00C916D4" w:rsidRPr="00B27E13">
        <w:rPr>
          <w:rFonts w:ascii="Times New Roman" w:hAnsi="Times New Roman" w:cs="Times New Roman"/>
          <w:sz w:val="24"/>
          <w:szCs w:val="24"/>
        </w:rPr>
        <w:t>,</w:t>
      </w:r>
      <w:r w:rsidR="00717033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C916D4" w:rsidRPr="00B27E13">
        <w:rPr>
          <w:rFonts w:ascii="Times New Roman" w:hAnsi="Times New Roman" w:cs="Times New Roman"/>
          <w:sz w:val="24"/>
          <w:szCs w:val="24"/>
        </w:rPr>
        <w:t xml:space="preserve">melyet </w:t>
      </w:r>
      <w:r w:rsidRPr="00B27E13">
        <w:rPr>
          <w:rFonts w:ascii="Times New Roman" w:hAnsi="Times New Roman" w:cs="Times New Roman"/>
          <w:sz w:val="24"/>
          <w:szCs w:val="24"/>
        </w:rPr>
        <w:t>a</w:t>
      </w:r>
      <w:r w:rsidR="00717033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83051C" w:rsidRPr="00B27E13">
        <w:rPr>
          <w:rFonts w:ascii="Times New Roman" w:hAnsi="Times New Roman" w:cs="Times New Roman"/>
          <w:sz w:val="24"/>
          <w:szCs w:val="24"/>
        </w:rPr>
        <w:t>fejlesztés</w:t>
      </w:r>
      <w:r w:rsidRPr="00B27E13">
        <w:rPr>
          <w:rFonts w:ascii="Times New Roman" w:hAnsi="Times New Roman" w:cs="Times New Roman"/>
          <w:sz w:val="24"/>
          <w:szCs w:val="24"/>
        </w:rPr>
        <w:t xml:space="preserve"> befejezését követő 60 (hatvan) napon belül</w:t>
      </w:r>
      <w:r w:rsidR="00CE040B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784E98" w:rsidRPr="00B27E13">
        <w:rPr>
          <w:rFonts w:ascii="Times New Roman" w:hAnsi="Times New Roman" w:cs="Times New Roman"/>
          <w:sz w:val="24"/>
          <w:szCs w:val="24"/>
        </w:rPr>
        <w:t xml:space="preserve">szükséges </w:t>
      </w:r>
      <w:r w:rsidR="0043108D" w:rsidRPr="00B27E13">
        <w:rPr>
          <w:rFonts w:ascii="Times New Roman" w:hAnsi="Times New Roman" w:cs="Times New Roman"/>
          <w:sz w:val="24"/>
          <w:szCs w:val="24"/>
        </w:rPr>
        <w:t>benyújtani</w:t>
      </w:r>
      <w:r w:rsidR="00A85C86"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A85C86" w:rsidRPr="00B27E13">
        <w:rPr>
          <w:rFonts w:ascii="Times New Roman" w:hAnsi="Times New Roman" w:cs="Times New Roman"/>
          <w:sz w:val="24"/>
          <w:szCs w:val="24"/>
        </w:rPr>
        <w:lastRenderedPageBreak/>
        <w:t>Támogatás igénylésének feltételei cím alatt meghatározott címre.</w:t>
      </w:r>
      <w:r w:rsidR="00CE040B" w:rsidRPr="00B27E13">
        <w:rPr>
          <w:rFonts w:ascii="Times New Roman" w:hAnsi="Times New Roman" w:cs="Times New Roman"/>
          <w:sz w:val="24"/>
          <w:szCs w:val="24"/>
        </w:rPr>
        <w:t xml:space="preserve"> A szakmai beszámolónak tartalmaznia kell egyebek mellett a gépselejtezési jegyzőkönyvet, továbbá a </w:t>
      </w:r>
      <w:r w:rsidR="006C43F7" w:rsidRPr="00B27E13">
        <w:rPr>
          <w:rFonts w:ascii="Times New Roman" w:hAnsi="Times New Roman" w:cs="Times New Roman"/>
          <w:sz w:val="24"/>
          <w:szCs w:val="24"/>
        </w:rPr>
        <w:t>támogatással</w:t>
      </w:r>
      <w:r w:rsidR="0094421A">
        <w:rPr>
          <w:rFonts w:ascii="Times New Roman" w:hAnsi="Times New Roman" w:cs="Times New Roman"/>
          <w:sz w:val="24"/>
          <w:szCs w:val="24"/>
        </w:rPr>
        <w:t xml:space="preserve"> összefüggő beruházást megelőző</w:t>
      </w:r>
      <w:r w:rsidR="006C43F7" w:rsidRPr="00B27E13">
        <w:rPr>
          <w:rFonts w:ascii="Times New Roman" w:hAnsi="Times New Roman" w:cs="Times New Roman"/>
          <w:sz w:val="24"/>
          <w:szCs w:val="24"/>
        </w:rPr>
        <w:t xml:space="preserve"> és a </w:t>
      </w:r>
      <w:r w:rsidR="0094421A">
        <w:rPr>
          <w:rFonts w:ascii="Times New Roman" w:hAnsi="Times New Roman" w:cs="Times New Roman"/>
          <w:sz w:val="24"/>
          <w:szCs w:val="24"/>
        </w:rPr>
        <w:t>beruházást követő</w:t>
      </w:r>
      <w:r w:rsidR="00CE040B" w:rsidRPr="00B27E13">
        <w:rPr>
          <w:rFonts w:ascii="Times New Roman" w:hAnsi="Times New Roman" w:cs="Times New Roman"/>
          <w:sz w:val="24"/>
          <w:szCs w:val="24"/>
        </w:rPr>
        <w:t xml:space="preserve"> új fogyasztási adatokat. </w:t>
      </w:r>
    </w:p>
    <w:p w:rsidR="007C2128" w:rsidRPr="00B27E13" w:rsidRDefault="007C2128" w:rsidP="0049140C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" w:name="_Toc445823432"/>
      <w:bookmarkStart w:id="2" w:name="_Toc445823484"/>
      <w:bookmarkStart w:id="3" w:name="_Toc445832295"/>
      <w:bookmarkStart w:id="4" w:name="_Toc446504243"/>
      <w:bookmarkStart w:id="5" w:name="_Toc474167850"/>
      <w:r w:rsidRPr="00B27E13">
        <w:rPr>
          <w:rFonts w:ascii="Times New Roman" w:hAnsi="Times New Roman" w:cs="Times New Roman"/>
          <w:b/>
          <w:bCs/>
          <w:iCs/>
          <w:sz w:val="24"/>
          <w:szCs w:val="24"/>
        </w:rPr>
        <w:t>Fenntartási időszak</w:t>
      </w:r>
      <w:bookmarkEnd w:id="1"/>
      <w:bookmarkEnd w:id="2"/>
      <w:bookmarkEnd w:id="3"/>
      <w:bookmarkEnd w:id="4"/>
      <w:bookmarkEnd w:id="5"/>
    </w:p>
    <w:p w:rsidR="00751605" w:rsidRPr="00B27E13" w:rsidRDefault="007C2128" w:rsidP="007C2128">
      <w:pPr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FF505F" w:rsidRPr="00B27E13">
        <w:rPr>
          <w:rFonts w:ascii="Times New Roman" w:hAnsi="Times New Roman" w:cs="Times New Roman"/>
          <w:sz w:val="24"/>
          <w:szCs w:val="24"/>
        </w:rPr>
        <w:t>Támogatást igénylő</w:t>
      </w:r>
      <w:r w:rsidR="00717033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="00FF505F"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Pr="00B27E13">
        <w:rPr>
          <w:rFonts w:ascii="Times New Roman" w:hAnsi="Times New Roman" w:cs="Times New Roman"/>
          <w:sz w:val="24"/>
          <w:szCs w:val="24"/>
        </w:rPr>
        <w:t xml:space="preserve">támogatásból megvalósuló </w:t>
      </w:r>
      <w:r w:rsidR="00FA3F6B" w:rsidRPr="00B27E13">
        <w:rPr>
          <w:rFonts w:ascii="Times New Roman" w:hAnsi="Times New Roman" w:cs="Times New Roman"/>
          <w:sz w:val="24"/>
          <w:szCs w:val="24"/>
        </w:rPr>
        <w:t>fejlesztés</w:t>
      </w:r>
      <w:r w:rsidRPr="00B27E13">
        <w:rPr>
          <w:rFonts w:ascii="Times New Roman" w:hAnsi="Times New Roman" w:cs="Times New Roman"/>
          <w:sz w:val="24"/>
          <w:szCs w:val="24"/>
        </w:rPr>
        <w:t xml:space="preserve"> fenntartását a Támogatási igényben</w:t>
      </w:r>
      <w:r w:rsidR="00717033" w:rsidRPr="00B27E13">
        <w:rPr>
          <w:rFonts w:ascii="Times New Roman" w:hAnsi="Times New Roman" w:cs="Times New Roman"/>
          <w:sz w:val="24"/>
          <w:szCs w:val="24"/>
        </w:rPr>
        <w:t xml:space="preserve"> </w:t>
      </w:r>
      <w:r w:rsidRPr="00B27E13">
        <w:rPr>
          <w:rFonts w:ascii="Times New Roman" w:hAnsi="Times New Roman" w:cs="Times New Roman"/>
          <w:sz w:val="24"/>
          <w:szCs w:val="24"/>
        </w:rPr>
        <w:t>megjelölt helyen 3</w:t>
      </w:r>
      <w:r w:rsidR="00CF3BE2" w:rsidRPr="00B27E13">
        <w:rPr>
          <w:rFonts w:ascii="Times New Roman" w:hAnsi="Times New Roman" w:cs="Times New Roman"/>
          <w:sz w:val="24"/>
          <w:szCs w:val="24"/>
        </w:rPr>
        <w:t xml:space="preserve"> (három)</w:t>
      </w:r>
      <w:r w:rsidRPr="00B27E13">
        <w:rPr>
          <w:rFonts w:ascii="Times New Roman" w:hAnsi="Times New Roman" w:cs="Times New Roman"/>
          <w:sz w:val="24"/>
          <w:szCs w:val="24"/>
        </w:rPr>
        <w:t xml:space="preserve"> évig köteles biztosítani. A fenntartási időszak kezdete a </w:t>
      </w:r>
      <w:r w:rsidR="00FA3F6B" w:rsidRPr="00B27E13">
        <w:rPr>
          <w:rFonts w:ascii="Times New Roman" w:hAnsi="Times New Roman" w:cs="Times New Roman"/>
          <w:sz w:val="24"/>
          <w:szCs w:val="24"/>
        </w:rPr>
        <w:t>fejlesztés</w:t>
      </w:r>
      <w:r w:rsidRPr="00B27E13">
        <w:rPr>
          <w:rFonts w:ascii="Times New Roman" w:hAnsi="Times New Roman" w:cs="Times New Roman"/>
          <w:sz w:val="24"/>
          <w:szCs w:val="24"/>
        </w:rPr>
        <w:t xml:space="preserve"> befejezés</w:t>
      </w:r>
      <w:r w:rsidR="00751605" w:rsidRPr="00B27E13">
        <w:rPr>
          <w:rFonts w:ascii="Times New Roman" w:hAnsi="Times New Roman" w:cs="Times New Roman"/>
          <w:sz w:val="24"/>
          <w:szCs w:val="24"/>
        </w:rPr>
        <w:t>ének időpontja.</w:t>
      </w:r>
      <w:r w:rsidR="00FF505F" w:rsidRPr="00B27E13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GoBack"/>
      <w:r w:rsidR="00FF505F" w:rsidRPr="00B27E13">
        <w:rPr>
          <w:rFonts w:ascii="Times New Roman" w:hAnsi="Times New Roman" w:cs="Times New Roman"/>
          <w:sz w:val="24"/>
          <w:szCs w:val="24"/>
        </w:rPr>
        <w:t>A Támogatást igénylő a fenntartási időszakban minden év március 31-ig Fenntartási jelentést, a harmadik fenntartási év lezárásakor pedig Záró fenntartási jelentést készít, melyet az „Elszámolás a támogatási összeggel” cím alatt szereplő helyszínre küld el.</w:t>
      </w:r>
    </w:p>
    <w:bookmarkEnd w:id="6"/>
    <w:p w:rsidR="006C43F7" w:rsidRPr="00B27E13" w:rsidRDefault="006C43F7" w:rsidP="007C21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BA4" w:rsidRPr="00B27E13" w:rsidRDefault="00490B16" w:rsidP="00FF505F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27E13">
        <w:rPr>
          <w:rFonts w:ascii="Times New Roman" w:hAnsi="Times New Roman" w:cs="Times New Roman"/>
          <w:sz w:val="24"/>
          <w:szCs w:val="24"/>
        </w:rPr>
        <w:t xml:space="preserve">A </w:t>
      </w:r>
      <w:r w:rsidR="007A58B6" w:rsidRPr="00B27E13">
        <w:rPr>
          <w:rFonts w:ascii="Times New Roman" w:hAnsi="Times New Roman" w:cs="Times New Roman"/>
          <w:sz w:val="24"/>
          <w:szCs w:val="24"/>
        </w:rPr>
        <w:t>támogatással</w:t>
      </w:r>
      <w:r w:rsidRPr="00B27E13">
        <w:rPr>
          <w:rFonts w:ascii="Times New Roman" w:hAnsi="Times New Roman" w:cs="Times New Roman"/>
          <w:sz w:val="24"/>
          <w:szCs w:val="24"/>
        </w:rPr>
        <w:t xml:space="preserve"> kapcsolatban felvilágosítás kérhető az </w:t>
      </w:r>
      <w:r w:rsidR="009D1BA4" w:rsidRPr="00B27E13">
        <w:rPr>
          <w:rFonts w:ascii="Times New Roman" w:hAnsi="Times New Roman" w:cs="Times New Roman"/>
          <w:sz w:val="24"/>
          <w:szCs w:val="24"/>
        </w:rPr>
        <w:t>adatok.kkszf@itm.gov.hu e-mail címen.</w:t>
      </w:r>
    </w:p>
    <w:sectPr w:rsidR="009D1BA4" w:rsidRPr="00B27E13" w:rsidSect="00B31898">
      <w:headerReference w:type="default" r:id="rId9"/>
      <w:footerReference w:type="default" r:id="rId10"/>
      <w:headerReference w:type="first" r:id="rId11"/>
      <w:pgSz w:w="11906" w:h="16838"/>
      <w:pgMar w:top="1418" w:right="1133" w:bottom="993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0D5" w:rsidRDefault="00AD30D5" w:rsidP="00784E98">
      <w:pPr>
        <w:spacing w:after="0" w:line="240" w:lineRule="auto"/>
      </w:pPr>
      <w:r>
        <w:separator/>
      </w:r>
    </w:p>
  </w:endnote>
  <w:endnote w:type="continuationSeparator" w:id="0">
    <w:p w:rsidR="00AD30D5" w:rsidRDefault="00AD30D5" w:rsidP="00784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9271248"/>
      <w:docPartObj>
        <w:docPartGallery w:val="Page Numbers (Bottom of Page)"/>
        <w:docPartUnique/>
      </w:docPartObj>
    </w:sdtPr>
    <w:sdtEndPr/>
    <w:sdtContent>
      <w:p w:rsidR="007A58B6" w:rsidRDefault="00D61EBA">
        <w:pPr>
          <w:pStyle w:val="llb"/>
          <w:jc w:val="right"/>
        </w:pPr>
        <w:r>
          <w:fldChar w:fldCharType="begin"/>
        </w:r>
        <w:r w:rsidR="007A58B6">
          <w:instrText>PAGE   \* MERGEFORMAT</w:instrText>
        </w:r>
        <w:r>
          <w:fldChar w:fldCharType="separate"/>
        </w:r>
        <w:r w:rsidR="00352E7A">
          <w:rPr>
            <w:noProof/>
          </w:rPr>
          <w:t>3</w:t>
        </w:r>
        <w:r>
          <w:fldChar w:fldCharType="end"/>
        </w:r>
      </w:p>
    </w:sdtContent>
  </w:sdt>
  <w:p w:rsidR="009A0E70" w:rsidRDefault="009A0E70" w:rsidP="003304C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0D5" w:rsidRDefault="00AD30D5" w:rsidP="00784E98">
      <w:pPr>
        <w:spacing w:after="0" w:line="240" w:lineRule="auto"/>
      </w:pPr>
      <w:r>
        <w:separator/>
      </w:r>
    </w:p>
  </w:footnote>
  <w:footnote w:type="continuationSeparator" w:id="0">
    <w:p w:rsidR="00AD30D5" w:rsidRDefault="00AD30D5" w:rsidP="00784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04B" w:rsidRPr="00784E98" w:rsidRDefault="00FB104B" w:rsidP="00C5031B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33D" w:rsidRPr="00784E98" w:rsidRDefault="00872760" w:rsidP="0063033D">
    <w:pPr>
      <w:tabs>
        <w:tab w:val="right" w:pos="9051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  <w:r>
      <w:rPr>
        <w:rFonts w:ascii="Times New Roman" w:eastAsia="Times New Roman" w:hAnsi="Times New Roman" w:cs="Times New Roman"/>
        <w:b/>
        <w:noProof/>
        <w:kern w:val="1"/>
        <w:sz w:val="24"/>
        <w:szCs w:val="24"/>
        <w:lang w:eastAsia="hu-HU"/>
      </w:rPr>
      <w:drawing>
        <wp:anchor distT="0" distB="0" distL="114300" distR="114300" simplePos="0" relativeHeight="251658240" behindDoc="0" locked="0" layoutInCell="1" allowOverlap="1" wp14:anchorId="147D69E5" wp14:editId="2A542420">
          <wp:simplePos x="0" y="0"/>
          <wp:positionH relativeFrom="column">
            <wp:posOffset>-882650</wp:posOffset>
          </wp:positionH>
          <wp:positionV relativeFrom="paragraph">
            <wp:posOffset>13970</wp:posOffset>
          </wp:positionV>
          <wp:extent cx="7522210" cy="1361440"/>
          <wp:effectExtent l="0" t="0" r="2540" b="0"/>
          <wp:wrapTight wrapText="bothSides">
            <wp:wrapPolygon edited="0">
              <wp:start x="0" y="0"/>
              <wp:lineTo x="0" y="21157"/>
              <wp:lineTo x="21553" y="21157"/>
              <wp:lineTo x="21553" y="0"/>
              <wp:lineTo x="0" y="0"/>
            </wp:wrapPolygon>
          </wp:wrapTight>
          <wp:docPr id="3" name="Kép 3" descr="Innovacios_es_technologiai_minai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novacios_es_technologiai_minai-0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43" b="21138"/>
                  <a:stretch/>
                </pic:blipFill>
                <pic:spPr bwMode="auto">
                  <a:xfrm>
                    <a:off x="0" y="0"/>
                    <a:ext cx="752221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63033D" w:rsidRPr="00784E98" w:rsidRDefault="0063033D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63033D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872760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872760" w:rsidRDefault="00872760" w:rsidP="00872760">
    <w:pPr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kern w:val="1"/>
        <w:sz w:val="24"/>
        <w:szCs w:val="24"/>
        <w:lang w:eastAsia="ar-SA"/>
      </w:rPr>
    </w:pPr>
  </w:p>
  <w:p w:rsidR="00DA294C" w:rsidRPr="00DA294C" w:rsidRDefault="00507934" w:rsidP="00DA294C">
    <w:pPr>
      <w:jc w:val="center"/>
      <w:rPr>
        <w:rFonts w:ascii="Times New Roman" w:hAnsi="Times New Roman" w:cs="Times New Roman"/>
        <w:b/>
        <w:iCs/>
        <w:sz w:val="24"/>
        <w:szCs w:val="24"/>
      </w:rPr>
    </w:pPr>
    <w:r w:rsidRPr="00DA294C">
      <w:rPr>
        <w:rFonts w:ascii="Times New Roman" w:hAnsi="Times New Roman" w:cs="Times New Roman"/>
        <w:b/>
        <w:iCs/>
        <w:sz w:val="24"/>
        <w:szCs w:val="24"/>
      </w:rPr>
      <w:t xml:space="preserve">VÍZIKÖZMŰVEK </w:t>
    </w:r>
    <w:r w:rsidR="002B1C10">
      <w:rPr>
        <w:rFonts w:ascii="Times New Roman" w:hAnsi="Times New Roman" w:cs="Times New Roman"/>
        <w:b/>
        <w:iCs/>
        <w:sz w:val="24"/>
        <w:szCs w:val="24"/>
      </w:rPr>
      <w:t>ENERGIAHATÉKONYSÁGÁNAK FEJLESZTÉSE</w:t>
    </w:r>
  </w:p>
  <w:p w:rsidR="0063033D" w:rsidRPr="00DA294C" w:rsidRDefault="0063033D" w:rsidP="00DA294C">
    <w:pPr>
      <w:jc w:val="center"/>
      <w:rPr>
        <w:rFonts w:ascii="Times New Roman" w:hAnsi="Times New Roman" w:cs="Times New Roman"/>
        <w:iCs/>
        <w:sz w:val="24"/>
        <w:szCs w:val="24"/>
      </w:rPr>
    </w:pPr>
    <w:r w:rsidRPr="00784E98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Tájékoztató </w:t>
    </w:r>
    <w:r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>a</w:t>
    </w:r>
    <w:r w:rsidR="003F7975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 </w:t>
    </w:r>
    <w:r w:rsidR="002B1C10" w:rsidRPr="002B1C10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>Zöldgazdaság Finanszírozási Rendszer fejezeti kezelésű előirányzat</w:t>
    </w:r>
    <w:r w:rsidR="00F67809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 </w:t>
    </w:r>
    <w:r w:rsidR="00DA294C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>terhére</w:t>
    </w:r>
    <w:r w:rsidRPr="00784E98">
      <w:rPr>
        <w:rFonts w:ascii="Times New Roman" w:eastAsia="Times New Roman" w:hAnsi="Times New Roman" w:cs="Times New Roman"/>
        <w:caps/>
        <w:kern w:val="24"/>
        <w:sz w:val="20"/>
        <w:szCs w:val="20"/>
        <w:lang w:eastAsia="ar-SA"/>
      </w:rPr>
      <w:t xml:space="preserve"> nyújtható egyedi támogatásról</w:t>
    </w:r>
  </w:p>
  <w:p w:rsidR="0063033D" w:rsidRDefault="006303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87"/>
    <w:lvl w:ilvl="0">
      <w:start w:val="1"/>
      <w:numFmt w:val="bullet"/>
      <w:lvlText w:val=""/>
      <w:lvlJc w:val="left"/>
      <w:pPr>
        <w:tabs>
          <w:tab w:val="num" w:pos="708"/>
        </w:tabs>
        <w:ind w:left="1980" w:hanging="360"/>
      </w:pPr>
      <w:rPr>
        <w:rFonts w:ascii="Symbol" w:hAnsi="Symbol" w:cs="Symbol" w:hint="default"/>
        <w:color w:val="auto"/>
        <w:sz w:val="22"/>
        <w:szCs w:val="22"/>
      </w:rPr>
    </w:lvl>
  </w:abstractNum>
  <w:abstractNum w:abstractNumId="1" w15:restartNumberingAfterBreak="0">
    <w:nsid w:val="01013CB2"/>
    <w:multiLevelType w:val="multilevel"/>
    <w:tmpl w:val="1E5E7E56"/>
    <w:lvl w:ilvl="0">
      <w:start w:val="1"/>
      <w:numFmt w:val="upperRoman"/>
      <w:pStyle w:val="Cmsor1"/>
      <w:lvlText w:val="%1."/>
      <w:lvlJc w:val="left"/>
      <w:pPr>
        <w:ind w:left="0" w:firstLine="0"/>
      </w:pPr>
    </w:lvl>
    <w:lvl w:ilvl="1">
      <w:start w:val="1"/>
      <w:numFmt w:val="upperLetter"/>
      <w:pStyle w:val="Cmsor2"/>
      <w:lvlText w:val="%2."/>
      <w:lvlJc w:val="left"/>
      <w:pPr>
        <w:ind w:left="720" w:firstLine="0"/>
      </w:pPr>
    </w:lvl>
    <w:lvl w:ilvl="2">
      <w:start w:val="1"/>
      <w:numFmt w:val="upperLetter"/>
      <w:pStyle w:val="Cmsor3"/>
      <w:lvlText w:val="%3."/>
      <w:lvlJc w:val="left"/>
      <w:pPr>
        <w:ind w:left="1440" w:firstLine="0"/>
      </w:pPr>
    </w:lvl>
    <w:lvl w:ilvl="3">
      <w:start w:val="1"/>
      <w:numFmt w:val="lowerLetter"/>
      <w:pStyle w:val="Cmsor4"/>
      <w:lvlText w:val="%4)"/>
      <w:lvlJc w:val="left"/>
      <w:pPr>
        <w:ind w:left="2160" w:firstLine="0"/>
      </w:pPr>
    </w:lvl>
    <w:lvl w:ilvl="4">
      <w:start w:val="1"/>
      <w:numFmt w:val="decimal"/>
      <w:pStyle w:val="Cmsor5"/>
      <w:lvlText w:val="(%5)"/>
      <w:lvlJc w:val="left"/>
      <w:pPr>
        <w:ind w:left="2880" w:firstLine="0"/>
      </w:pPr>
    </w:lvl>
    <w:lvl w:ilvl="5">
      <w:start w:val="1"/>
      <w:numFmt w:val="lowerLetter"/>
      <w:pStyle w:val="Cmsor6"/>
      <w:lvlText w:val="(%6)"/>
      <w:lvlJc w:val="left"/>
      <w:pPr>
        <w:ind w:left="3600" w:firstLine="0"/>
      </w:pPr>
    </w:lvl>
    <w:lvl w:ilvl="6">
      <w:start w:val="1"/>
      <w:numFmt w:val="lowerRoman"/>
      <w:pStyle w:val="Cmsor7"/>
      <w:lvlText w:val="(%7)"/>
      <w:lvlJc w:val="left"/>
      <w:pPr>
        <w:ind w:left="4320" w:firstLine="0"/>
      </w:pPr>
    </w:lvl>
    <w:lvl w:ilvl="7">
      <w:start w:val="1"/>
      <w:numFmt w:val="lowerLetter"/>
      <w:pStyle w:val="Cmsor8"/>
      <w:lvlText w:val="(%8)"/>
      <w:lvlJc w:val="left"/>
      <w:pPr>
        <w:ind w:left="5040" w:firstLine="0"/>
      </w:pPr>
    </w:lvl>
    <w:lvl w:ilvl="8">
      <w:start w:val="1"/>
      <w:numFmt w:val="lowerRoman"/>
      <w:pStyle w:val="Cmsor9"/>
      <w:lvlText w:val="(%9)"/>
      <w:lvlJc w:val="left"/>
      <w:pPr>
        <w:ind w:left="5760" w:firstLine="0"/>
      </w:pPr>
    </w:lvl>
  </w:abstractNum>
  <w:abstractNum w:abstractNumId="2" w15:restartNumberingAfterBreak="0">
    <w:nsid w:val="0A62069C"/>
    <w:multiLevelType w:val="multilevel"/>
    <w:tmpl w:val="8B98CA8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16D47847"/>
    <w:multiLevelType w:val="multilevel"/>
    <w:tmpl w:val="95D0E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D3C488F"/>
    <w:multiLevelType w:val="hybridMultilevel"/>
    <w:tmpl w:val="C90C886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C0F95"/>
    <w:multiLevelType w:val="hybridMultilevel"/>
    <w:tmpl w:val="BEE4CDA6"/>
    <w:lvl w:ilvl="0" w:tplc="DEA03202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0EA5FA8"/>
    <w:multiLevelType w:val="hybridMultilevel"/>
    <w:tmpl w:val="23140AFA"/>
    <w:lvl w:ilvl="0" w:tplc="06E623F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B2C5D"/>
    <w:multiLevelType w:val="hybridMultilevel"/>
    <w:tmpl w:val="6A0E3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878A2"/>
    <w:multiLevelType w:val="hybridMultilevel"/>
    <w:tmpl w:val="14A8B2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1613A82"/>
    <w:multiLevelType w:val="multilevel"/>
    <w:tmpl w:val="040E001F"/>
    <w:numStyleLink w:val="Stlus1"/>
  </w:abstractNum>
  <w:abstractNum w:abstractNumId="10" w15:restartNumberingAfterBreak="0">
    <w:nsid w:val="57442411"/>
    <w:multiLevelType w:val="multilevel"/>
    <w:tmpl w:val="040E001F"/>
    <w:styleLink w:val="Stlus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FE52A6A"/>
    <w:multiLevelType w:val="hybridMultilevel"/>
    <w:tmpl w:val="795AFA4E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F47CA"/>
    <w:multiLevelType w:val="hybridMultilevel"/>
    <w:tmpl w:val="9D74E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4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26"/>
    <w:rsid w:val="000015F2"/>
    <w:rsid w:val="000257D8"/>
    <w:rsid w:val="00027984"/>
    <w:rsid w:val="000431C9"/>
    <w:rsid w:val="00076C7A"/>
    <w:rsid w:val="000A0823"/>
    <w:rsid w:val="000A7BD8"/>
    <w:rsid w:val="000C1C07"/>
    <w:rsid w:val="000C3581"/>
    <w:rsid w:val="000C6150"/>
    <w:rsid w:val="000E2E95"/>
    <w:rsid w:val="000E64A0"/>
    <w:rsid w:val="00101AD6"/>
    <w:rsid w:val="00103601"/>
    <w:rsid w:val="00121ACB"/>
    <w:rsid w:val="0013107D"/>
    <w:rsid w:val="00136416"/>
    <w:rsid w:val="00167A14"/>
    <w:rsid w:val="00186044"/>
    <w:rsid w:val="00187DF8"/>
    <w:rsid w:val="001C512A"/>
    <w:rsid w:val="001C578C"/>
    <w:rsid w:val="001D143B"/>
    <w:rsid w:val="001D37E3"/>
    <w:rsid w:val="001F5ABC"/>
    <w:rsid w:val="00203AA4"/>
    <w:rsid w:val="0020681C"/>
    <w:rsid w:val="00231603"/>
    <w:rsid w:val="002360FA"/>
    <w:rsid w:val="00236653"/>
    <w:rsid w:val="002462CF"/>
    <w:rsid w:val="00257308"/>
    <w:rsid w:val="002616AB"/>
    <w:rsid w:val="002649F1"/>
    <w:rsid w:val="00265626"/>
    <w:rsid w:val="002847CC"/>
    <w:rsid w:val="00295EAD"/>
    <w:rsid w:val="002B1C10"/>
    <w:rsid w:val="002F319C"/>
    <w:rsid w:val="00301E72"/>
    <w:rsid w:val="003107F8"/>
    <w:rsid w:val="003304C4"/>
    <w:rsid w:val="00333966"/>
    <w:rsid w:val="003427CF"/>
    <w:rsid w:val="00352E7A"/>
    <w:rsid w:val="003573BB"/>
    <w:rsid w:val="00372035"/>
    <w:rsid w:val="00380B6D"/>
    <w:rsid w:val="0039136A"/>
    <w:rsid w:val="003A26EC"/>
    <w:rsid w:val="003A7871"/>
    <w:rsid w:val="003B5FA0"/>
    <w:rsid w:val="003B62F6"/>
    <w:rsid w:val="003C1202"/>
    <w:rsid w:val="003D7FDB"/>
    <w:rsid w:val="003E1472"/>
    <w:rsid w:val="003E4338"/>
    <w:rsid w:val="003F7975"/>
    <w:rsid w:val="004178B4"/>
    <w:rsid w:val="0042441E"/>
    <w:rsid w:val="00425017"/>
    <w:rsid w:val="0043108D"/>
    <w:rsid w:val="0045119D"/>
    <w:rsid w:val="00473912"/>
    <w:rsid w:val="00490B16"/>
    <w:rsid w:val="0049140C"/>
    <w:rsid w:val="004A2726"/>
    <w:rsid w:val="004F3301"/>
    <w:rsid w:val="00504143"/>
    <w:rsid w:val="005041B4"/>
    <w:rsid w:val="00507934"/>
    <w:rsid w:val="0051564B"/>
    <w:rsid w:val="00553C60"/>
    <w:rsid w:val="005712EA"/>
    <w:rsid w:val="00575382"/>
    <w:rsid w:val="005771E4"/>
    <w:rsid w:val="00594EE5"/>
    <w:rsid w:val="005B0A97"/>
    <w:rsid w:val="005B14B5"/>
    <w:rsid w:val="005C4583"/>
    <w:rsid w:val="005E7179"/>
    <w:rsid w:val="00600952"/>
    <w:rsid w:val="0063033D"/>
    <w:rsid w:val="006427A2"/>
    <w:rsid w:val="006C0E16"/>
    <w:rsid w:val="006C43F7"/>
    <w:rsid w:val="006D1A2B"/>
    <w:rsid w:val="006D4B43"/>
    <w:rsid w:val="006F65E4"/>
    <w:rsid w:val="00700AFB"/>
    <w:rsid w:val="00705FE1"/>
    <w:rsid w:val="00717033"/>
    <w:rsid w:val="0074001A"/>
    <w:rsid w:val="0074196C"/>
    <w:rsid w:val="00743DF7"/>
    <w:rsid w:val="00751605"/>
    <w:rsid w:val="00766578"/>
    <w:rsid w:val="00772176"/>
    <w:rsid w:val="00784E98"/>
    <w:rsid w:val="0079025F"/>
    <w:rsid w:val="007A58B6"/>
    <w:rsid w:val="007B655C"/>
    <w:rsid w:val="007C2128"/>
    <w:rsid w:val="007C434D"/>
    <w:rsid w:val="007D43B7"/>
    <w:rsid w:val="007D5214"/>
    <w:rsid w:val="007F31A9"/>
    <w:rsid w:val="00800BCF"/>
    <w:rsid w:val="0080485D"/>
    <w:rsid w:val="00805245"/>
    <w:rsid w:val="00820AE1"/>
    <w:rsid w:val="0083051C"/>
    <w:rsid w:val="008470CC"/>
    <w:rsid w:val="00872760"/>
    <w:rsid w:val="008741D0"/>
    <w:rsid w:val="00877DBA"/>
    <w:rsid w:val="00884FFA"/>
    <w:rsid w:val="008900F5"/>
    <w:rsid w:val="00896940"/>
    <w:rsid w:val="008B312D"/>
    <w:rsid w:val="008E1766"/>
    <w:rsid w:val="008F372B"/>
    <w:rsid w:val="008F6592"/>
    <w:rsid w:val="00923718"/>
    <w:rsid w:val="00934604"/>
    <w:rsid w:val="009440BC"/>
    <w:rsid w:val="0094421A"/>
    <w:rsid w:val="009463FD"/>
    <w:rsid w:val="009478E2"/>
    <w:rsid w:val="00950583"/>
    <w:rsid w:val="00950EF1"/>
    <w:rsid w:val="00952C4E"/>
    <w:rsid w:val="009567AD"/>
    <w:rsid w:val="00957EC4"/>
    <w:rsid w:val="00981538"/>
    <w:rsid w:val="00981879"/>
    <w:rsid w:val="00987DBE"/>
    <w:rsid w:val="009A0E70"/>
    <w:rsid w:val="009A2D3B"/>
    <w:rsid w:val="009B4FDB"/>
    <w:rsid w:val="009D1BA4"/>
    <w:rsid w:val="00A21DBE"/>
    <w:rsid w:val="00A317EF"/>
    <w:rsid w:val="00A324C8"/>
    <w:rsid w:val="00A45877"/>
    <w:rsid w:val="00A546DB"/>
    <w:rsid w:val="00A805F4"/>
    <w:rsid w:val="00A85C86"/>
    <w:rsid w:val="00A96ABF"/>
    <w:rsid w:val="00AB2FD5"/>
    <w:rsid w:val="00AB3B69"/>
    <w:rsid w:val="00AC6C82"/>
    <w:rsid w:val="00AD30D5"/>
    <w:rsid w:val="00AF45AB"/>
    <w:rsid w:val="00B11E1A"/>
    <w:rsid w:val="00B15748"/>
    <w:rsid w:val="00B27E13"/>
    <w:rsid w:val="00B31898"/>
    <w:rsid w:val="00B32E1C"/>
    <w:rsid w:val="00B404C8"/>
    <w:rsid w:val="00B570FC"/>
    <w:rsid w:val="00B71C0D"/>
    <w:rsid w:val="00B811A9"/>
    <w:rsid w:val="00BB6D7D"/>
    <w:rsid w:val="00BC15AA"/>
    <w:rsid w:val="00BC6D81"/>
    <w:rsid w:val="00BE0BE4"/>
    <w:rsid w:val="00BE4803"/>
    <w:rsid w:val="00BE6EC1"/>
    <w:rsid w:val="00BE7665"/>
    <w:rsid w:val="00C0286E"/>
    <w:rsid w:val="00C410D9"/>
    <w:rsid w:val="00C5031B"/>
    <w:rsid w:val="00C54610"/>
    <w:rsid w:val="00C608B4"/>
    <w:rsid w:val="00C62B6F"/>
    <w:rsid w:val="00C63D0B"/>
    <w:rsid w:val="00C65C6B"/>
    <w:rsid w:val="00C916D4"/>
    <w:rsid w:val="00C91884"/>
    <w:rsid w:val="00CA3DDD"/>
    <w:rsid w:val="00CA5333"/>
    <w:rsid w:val="00CB1D3E"/>
    <w:rsid w:val="00CB40A5"/>
    <w:rsid w:val="00CC1688"/>
    <w:rsid w:val="00CE040B"/>
    <w:rsid w:val="00CF3BE2"/>
    <w:rsid w:val="00D0228A"/>
    <w:rsid w:val="00D02A07"/>
    <w:rsid w:val="00D14B12"/>
    <w:rsid w:val="00D232B1"/>
    <w:rsid w:val="00D31CA8"/>
    <w:rsid w:val="00D4032A"/>
    <w:rsid w:val="00D47D81"/>
    <w:rsid w:val="00D5608E"/>
    <w:rsid w:val="00D61EBA"/>
    <w:rsid w:val="00D621F7"/>
    <w:rsid w:val="00D9337A"/>
    <w:rsid w:val="00D960DC"/>
    <w:rsid w:val="00DA294C"/>
    <w:rsid w:val="00DA5B64"/>
    <w:rsid w:val="00DA6A51"/>
    <w:rsid w:val="00DD3BA6"/>
    <w:rsid w:val="00DD3E37"/>
    <w:rsid w:val="00DE5B43"/>
    <w:rsid w:val="00DE6986"/>
    <w:rsid w:val="00DF4DAF"/>
    <w:rsid w:val="00E00826"/>
    <w:rsid w:val="00E16F0D"/>
    <w:rsid w:val="00E34FA1"/>
    <w:rsid w:val="00E4257C"/>
    <w:rsid w:val="00E434B5"/>
    <w:rsid w:val="00E473B6"/>
    <w:rsid w:val="00E65240"/>
    <w:rsid w:val="00E73B79"/>
    <w:rsid w:val="00E97DB2"/>
    <w:rsid w:val="00EA6B32"/>
    <w:rsid w:val="00EC3EF9"/>
    <w:rsid w:val="00ED5917"/>
    <w:rsid w:val="00EE049B"/>
    <w:rsid w:val="00EE21E2"/>
    <w:rsid w:val="00EE5CED"/>
    <w:rsid w:val="00EE639D"/>
    <w:rsid w:val="00EF4EB7"/>
    <w:rsid w:val="00EF7A72"/>
    <w:rsid w:val="00F1095E"/>
    <w:rsid w:val="00F20C8D"/>
    <w:rsid w:val="00F30135"/>
    <w:rsid w:val="00F3230D"/>
    <w:rsid w:val="00F67809"/>
    <w:rsid w:val="00F866B5"/>
    <w:rsid w:val="00F96F4F"/>
    <w:rsid w:val="00FA3F6B"/>
    <w:rsid w:val="00FB06DA"/>
    <w:rsid w:val="00FB104B"/>
    <w:rsid w:val="00FF505F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ADF44-27D4-4401-9653-EEA016EC2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3230D"/>
    <w:pPr>
      <w:keepNext/>
      <w:keepLines/>
      <w:numPr>
        <w:numId w:val="1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3230D"/>
    <w:pPr>
      <w:keepNext/>
      <w:keepLines/>
      <w:numPr>
        <w:ilvl w:val="1"/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3230D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230D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3230D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3230D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3230D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3230D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3230D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656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26562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84E98"/>
  </w:style>
  <w:style w:type="paragraph" w:styleId="llb">
    <w:name w:val="footer"/>
    <w:basedOn w:val="Norml"/>
    <w:link w:val="llbChar"/>
    <w:uiPriority w:val="99"/>
    <w:unhideWhenUsed/>
    <w:rsid w:val="00784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4E98"/>
  </w:style>
  <w:style w:type="paragraph" w:styleId="Buborkszveg">
    <w:name w:val="Balloon Text"/>
    <w:basedOn w:val="Norml"/>
    <w:link w:val="BuborkszvegChar"/>
    <w:uiPriority w:val="99"/>
    <w:semiHidden/>
    <w:unhideWhenUsed/>
    <w:rsid w:val="0078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4E98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84E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4E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4E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4E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4E9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015F2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A294C"/>
    <w:pPr>
      <w:spacing w:after="200" w:line="276" w:lineRule="auto"/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F323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323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323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323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323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323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323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323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323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Stlus1">
    <w:name w:val="Stílus1"/>
    <w:uiPriority w:val="99"/>
    <w:rsid w:val="00F323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5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ok.kkszf@itm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E9D7-340C-4EE4-AB2D-12D0E11B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Schreiner Nikolett</dc:creator>
  <cp:lastModifiedBy>Szabó Mónika</cp:lastModifiedBy>
  <cp:revision>2</cp:revision>
  <cp:lastPrinted>2018-12-03T15:18:00Z</cp:lastPrinted>
  <dcterms:created xsi:type="dcterms:W3CDTF">2019-01-16T15:29:00Z</dcterms:created>
  <dcterms:modified xsi:type="dcterms:W3CDTF">2019-01-16T15:29:00Z</dcterms:modified>
</cp:coreProperties>
</file>