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732F" w14:textId="77777777" w:rsidR="00EA5915" w:rsidRPr="009A2006" w:rsidRDefault="00BD79A3" w:rsidP="00BD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006">
        <w:rPr>
          <w:rFonts w:ascii="Times New Roman" w:hAnsi="Times New Roman" w:cs="Times New Roman"/>
          <w:b/>
          <w:sz w:val="28"/>
          <w:szCs w:val="28"/>
        </w:rPr>
        <w:t>A távhőszolgáltatási közszolgáltatás tevékenység mérésére</w:t>
      </w:r>
    </w:p>
    <w:p w14:paraId="3505C132" w14:textId="77777777" w:rsidR="00BD79A3" w:rsidRPr="009A2006" w:rsidRDefault="00BD79A3" w:rsidP="00BD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06">
        <w:rPr>
          <w:rFonts w:ascii="Times New Roman" w:hAnsi="Times New Roman" w:cs="Times New Roman"/>
          <w:b/>
          <w:sz w:val="28"/>
          <w:szCs w:val="28"/>
        </w:rPr>
        <w:t>alkalmas kritériumrendszer</w:t>
      </w:r>
    </w:p>
    <w:p w14:paraId="38D15D07" w14:textId="77777777" w:rsidR="00BD79A3" w:rsidRDefault="00BD79A3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EAA26B" w14:textId="77777777" w:rsidR="00981CA1" w:rsidRPr="009A2006" w:rsidRDefault="00981CA1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65CAA6" w14:textId="77777777" w:rsidR="00BD79A3" w:rsidRDefault="00BD79A3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C0BBB" w14:textId="77777777" w:rsidR="00981CA1" w:rsidRPr="00981CA1" w:rsidRDefault="00981CA1" w:rsidP="00BD79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CA1">
        <w:rPr>
          <w:rFonts w:ascii="Times New Roman" w:hAnsi="Times New Roman" w:cs="Times New Roman"/>
        </w:rPr>
        <w:t>A 14/2018. (II.09.) képviselő-testületi határozat által jóváhagyott tartalommal 201</w:t>
      </w:r>
      <w:r w:rsidR="00AE737F">
        <w:rPr>
          <w:rFonts w:ascii="Times New Roman" w:hAnsi="Times New Roman" w:cs="Times New Roman"/>
        </w:rPr>
        <w:t>8</w:t>
      </w:r>
      <w:r w:rsidRPr="00981CA1">
        <w:rPr>
          <w:rFonts w:ascii="Times New Roman" w:hAnsi="Times New Roman" w:cs="Times New Roman"/>
        </w:rPr>
        <w:t>. év vonatkozásában.</w:t>
      </w:r>
    </w:p>
    <w:p w14:paraId="38FB0570" w14:textId="77777777" w:rsidR="00981CA1" w:rsidRDefault="00981CA1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0C60F3" w14:textId="77777777" w:rsidR="00981CA1" w:rsidRDefault="00981CA1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EFF3CA" w14:textId="77777777" w:rsidR="00981CA1" w:rsidRPr="009A2006" w:rsidRDefault="00981CA1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6857FC" w14:textId="77777777" w:rsidR="00BD79A3" w:rsidRPr="00506DE6" w:rsidRDefault="00BD79A3" w:rsidP="00981CA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E6">
        <w:rPr>
          <w:rFonts w:ascii="Times New Roman" w:hAnsi="Times New Roman" w:cs="Times New Roman"/>
          <w:b/>
          <w:sz w:val="28"/>
          <w:szCs w:val="28"/>
        </w:rPr>
        <w:t>Műszaki szempontú adatok és mutatószámok</w:t>
      </w:r>
    </w:p>
    <w:p w14:paraId="400442F3" w14:textId="77777777" w:rsidR="00BD79A3" w:rsidRPr="009A2006" w:rsidRDefault="00BD79A3" w:rsidP="00BD7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894D66" w14:textId="77777777" w:rsidR="00981CA1" w:rsidRDefault="00981CA1" w:rsidP="00BD79A3">
      <w:pPr>
        <w:spacing w:after="0" w:line="240" w:lineRule="auto"/>
        <w:rPr>
          <w:rFonts w:ascii="Times New Roman" w:hAnsi="Times New Roman" w:cs="Times New Roman"/>
          <w:b/>
        </w:rPr>
      </w:pPr>
    </w:p>
    <w:p w14:paraId="746B3C2F" w14:textId="77777777" w:rsidR="00BD79A3" w:rsidRPr="009A2006" w:rsidRDefault="00BD79A3" w:rsidP="00BD79A3">
      <w:pPr>
        <w:spacing w:after="0" w:line="240" w:lineRule="auto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Mért termelési adatok</w:t>
      </w:r>
    </w:p>
    <w:p w14:paraId="50F0DA46" w14:textId="77777777" w:rsidR="00BD79A3" w:rsidRPr="009A2006" w:rsidRDefault="00BD79A3" w:rsidP="00BD79A3">
      <w:pPr>
        <w:spacing w:after="0" w:line="240" w:lineRule="auto"/>
        <w:rPr>
          <w:rFonts w:ascii="Times New Roman" w:hAnsi="Times New Roman" w:cs="Times New Roman"/>
          <w:b/>
        </w:rPr>
      </w:pPr>
    </w:p>
    <w:p w14:paraId="42F28B5E" w14:textId="77777777" w:rsidR="00BD79A3" w:rsidRPr="00506DE6" w:rsidRDefault="000F32A6" w:rsidP="00BD7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E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96B87" w:rsidRPr="00506DE6">
        <w:rPr>
          <w:rFonts w:ascii="Times New Roman" w:hAnsi="Times New Roman" w:cs="Times New Roman"/>
          <w:b/>
          <w:sz w:val="24"/>
          <w:szCs w:val="24"/>
          <w:u w:val="single"/>
        </w:rPr>
        <w:t>ÁRPALOTA</w:t>
      </w:r>
    </w:p>
    <w:p w14:paraId="6DD96A1D" w14:textId="77777777" w:rsidR="00796B87" w:rsidRPr="009A2006" w:rsidRDefault="00796B87" w:rsidP="00BD79A3">
      <w:pPr>
        <w:spacing w:after="0" w:line="240" w:lineRule="auto"/>
        <w:rPr>
          <w:rFonts w:ascii="Times New Roman" w:hAnsi="Times New Roman" w:cs="Times New Roman"/>
        </w:rPr>
      </w:pPr>
    </w:p>
    <w:p w14:paraId="48C8D9FD" w14:textId="055C8F73" w:rsidR="00796B87" w:rsidRPr="009A2006" w:rsidRDefault="00796B87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Összes gázfelhasználás: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176 846</w:t>
      </w:r>
      <w:r w:rsidRPr="009A2006">
        <w:rPr>
          <w:rFonts w:ascii="Times New Roman" w:hAnsi="Times New Roman" w:cs="Times New Roman"/>
        </w:rPr>
        <w:t xml:space="preserve"> GJ</w:t>
      </w:r>
    </w:p>
    <w:p w14:paraId="5C5F97B3" w14:textId="71DD2177" w:rsidR="00796B87" w:rsidRPr="009A2006" w:rsidRDefault="00796B87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Összes termelt hő: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142 211</w:t>
      </w:r>
      <w:r w:rsidRPr="009A2006">
        <w:rPr>
          <w:rFonts w:ascii="Times New Roman" w:hAnsi="Times New Roman" w:cs="Times New Roman"/>
        </w:rPr>
        <w:t xml:space="preserve"> GJ</w:t>
      </w:r>
    </w:p>
    <w:p w14:paraId="5A4B913B" w14:textId="63E6E298" w:rsidR="00796B87" w:rsidRPr="009A2006" w:rsidRDefault="00796B87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Kazánok hőtermelése: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115 193</w:t>
      </w:r>
      <w:r w:rsidRPr="009A2006">
        <w:rPr>
          <w:rFonts w:ascii="Times New Roman" w:hAnsi="Times New Roman" w:cs="Times New Roman"/>
        </w:rPr>
        <w:t xml:space="preserve"> GJ</w:t>
      </w:r>
    </w:p>
    <w:p w14:paraId="200F7128" w14:textId="77777777" w:rsidR="00796B87" w:rsidRPr="009A2006" w:rsidRDefault="00796B87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Kazánok üzemórái:</w:t>
      </w:r>
    </w:p>
    <w:p w14:paraId="0B74D484" w14:textId="3973BB2A" w:rsidR="00796B87" w:rsidRPr="009A2006" w:rsidRDefault="00796B87" w:rsidP="00796B87">
      <w:pPr>
        <w:pStyle w:val="Listaszerbekezds"/>
        <w:numPr>
          <w:ilvl w:val="0"/>
          <w:numId w:val="1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FK1 kazán: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2 313</w:t>
      </w:r>
      <w:r w:rsidRPr="009A2006">
        <w:rPr>
          <w:rFonts w:ascii="Times New Roman" w:hAnsi="Times New Roman" w:cs="Times New Roman"/>
        </w:rPr>
        <w:t xml:space="preserve"> óra</w:t>
      </w:r>
    </w:p>
    <w:p w14:paraId="1C097C49" w14:textId="79DB7179" w:rsidR="00796B87" w:rsidRPr="009A2006" w:rsidRDefault="00796B87" w:rsidP="00796B87">
      <w:pPr>
        <w:pStyle w:val="Listaszerbekezds"/>
        <w:numPr>
          <w:ilvl w:val="0"/>
          <w:numId w:val="1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FK2 kazán: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2 456</w:t>
      </w:r>
      <w:r w:rsidRPr="009A2006">
        <w:rPr>
          <w:rFonts w:ascii="Times New Roman" w:hAnsi="Times New Roman" w:cs="Times New Roman"/>
        </w:rPr>
        <w:t xml:space="preserve"> óra</w:t>
      </w:r>
    </w:p>
    <w:p w14:paraId="32F1B611" w14:textId="7D3993B9" w:rsidR="00796B87" w:rsidRPr="009A2006" w:rsidRDefault="00796B87" w:rsidP="00796B87">
      <w:pPr>
        <w:pStyle w:val="Listaszerbekezds"/>
        <w:numPr>
          <w:ilvl w:val="0"/>
          <w:numId w:val="1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FK3 kazán: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614</w:t>
      </w:r>
      <w:r w:rsidRPr="009A2006">
        <w:rPr>
          <w:rFonts w:ascii="Times New Roman" w:hAnsi="Times New Roman" w:cs="Times New Roman"/>
        </w:rPr>
        <w:t xml:space="preserve"> óra</w:t>
      </w:r>
    </w:p>
    <w:p w14:paraId="7DE270D4" w14:textId="77777777" w:rsidR="00796B87" w:rsidRPr="009A2006" w:rsidRDefault="00796B87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730F803B" w14:textId="7BBE9B1D" w:rsidR="00796B87" w:rsidRPr="009A2006" w:rsidRDefault="00411E1C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Gázmotorok hőtermelése: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27 018</w:t>
      </w:r>
      <w:r w:rsidRPr="009A2006">
        <w:rPr>
          <w:rFonts w:ascii="Times New Roman" w:hAnsi="Times New Roman" w:cs="Times New Roman"/>
        </w:rPr>
        <w:t xml:space="preserve"> GJ</w:t>
      </w:r>
    </w:p>
    <w:p w14:paraId="34B74428" w14:textId="77777777" w:rsidR="00411E1C" w:rsidRPr="009A2006" w:rsidRDefault="00411E1C" w:rsidP="00796B87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Gázmotorok üzemórái:</w:t>
      </w:r>
    </w:p>
    <w:p w14:paraId="75BE7B95" w14:textId="5172F968" w:rsidR="00411E1C" w:rsidRPr="009A2006" w:rsidRDefault="00411E1C" w:rsidP="00411E1C">
      <w:pPr>
        <w:pStyle w:val="Listaszerbekezds"/>
        <w:numPr>
          <w:ilvl w:val="0"/>
          <w:numId w:val="2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GM1 gázmotor: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5 208</w:t>
      </w:r>
      <w:r w:rsidRPr="009A2006">
        <w:rPr>
          <w:rFonts w:ascii="Times New Roman" w:hAnsi="Times New Roman" w:cs="Times New Roman"/>
        </w:rPr>
        <w:t xml:space="preserve"> óra</w:t>
      </w:r>
    </w:p>
    <w:p w14:paraId="27980728" w14:textId="765E70F8" w:rsidR="00411E1C" w:rsidRPr="009A2006" w:rsidRDefault="00411E1C" w:rsidP="00411E1C">
      <w:pPr>
        <w:pStyle w:val="Listaszerbekezds"/>
        <w:numPr>
          <w:ilvl w:val="0"/>
          <w:numId w:val="2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GM2 gázmotor: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6 951</w:t>
      </w:r>
      <w:r w:rsidRPr="009A2006">
        <w:rPr>
          <w:rFonts w:ascii="Times New Roman" w:hAnsi="Times New Roman" w:cs="Times New Roman"/>
        </w:rPr>
        <w:t xml:space="preserve"> óra</w:t>
      </w:r>
    </w:p>
    <w:p w14:paraId="0E573F1C" w14:textId="77777777" w:rsidR="00411E1C" w:rsidRPr="009A2006" w:rsidRDefault="00411E1C" w:rsidP="00411E1C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441CC3C7" w14:textId="7FF097AC" w:rsidR="00411E1C" w:rsidRPr="009A2006" w:rsidRDefault="00411E1C" w:rsidP="00411E1C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Értékesített összes hő:</w:t>
      </w:r>
      <w:r w:rsidRPr="009A2006">
        <w:rPr>
          <w:rFonts w:ascii="Times New Roman" w:hAnsi="Times New Roman" w:cs="Times New Roman"/>
        </w:rPr>
        <w:tab/>
        <w:t>1</w:t>
      </w:r>
      <w:r w:rsidR="002138DA">
        <w:rPr>
          <w:rFonts w:ascii="Times New Roman" w:hAnsi="Times New Roman" w:cs="Times New Roman"/>
        </w:rPr>
        <w:t>15 993</w:t>
      </w:r>
      <w:r w:rsidRPr="009A2006">
        <w:rPr>
          <w:rFonts w:ascii="Times New Roman" w:hAnsi="Times New Roman" w:cs="Times New Roman"/>
        </w:rPr>
        <w:t xml:space="preserve"> GJ</w:t>
      </w:r>
    </w:p>
    <w:p w14:paraId="1E8F8263" w14:textId="617E5C84" w:rsidR="00411E1C" w:rsidRPr="009A2006" w:rsidRDefault="00411E1C" w:rsidP="00411E1C">
      <w:pPr>
        <w:pStyle w:val="Listaszerbekezds"/>
        <w:numPr>
          <w:ilvl w:val="0"/>
          <w:numId w:val="3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Lakosság részére értékesített hő: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88 932</w:t>
      </w:r>
      <w:r w:rsidRPr="009A2006">
        <w:rPr>
          <w:rFonts w:ascii="Times New Roman" w:hAnsi="Times New Roman" w:cs="Times New Roman"/>
        </w:rPr>
        <w:t xml:space="preserve"> GJ</w:t>
      </w:r>
    </w:p>
    <w:p w14:paraId="0289C252" w14:textId="3E7F7199" w:rsidR="00411E1C" w:rsidRPr="009A2006" w:rsidRDefault="00411E1C" w:rsidP="00411E1C">
      <w:pPr>
        <w:pStyle w:val="Listaszerbekezds"/>
        <w:numPr>
          <w:ilvl w:val="0"/>
          <w:numId w:val="3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Külön kezelt intézmény részére értékesített hő:</w:t>
      </w:r>
      <w:r w:rsidRPr="009A2006">
        <w:rPr>
          <w:rFonts w:ascii="Times New Roman" w:hAnsi="Times New Roman" w:cs="Times New Roman"/>
        </w:rPr>
        <w:tab/>
        <w:t>1</w:t>
      </w:r>
      <w:r w:rsidR="002138DA">
        <w:rPr>
          <w:rFonts w:ascii="Times New Roman" w:hAnsi="Times New Roman" w:cs="Times New Roman"/>
        </w:rPr>
        <w:t>7 891</w:t>
      </w:r>
      <w:r w:rsidRPr="009A2006">
        <w:rPr>
          <w:rFonts w:ascii="Times New Roman" w:hAnsi="Times New Roman" w:cs="Times New Roman"/>
        </w:rPr>
        <w:t xml:space="preserve"> GJ</w:t>
      </w:r>
    </w:p>
    <w:p w14:paraId="79F079A9" w14:textId="5ECD679A" w:rsidR="00411E1C" w:rsidRPr="009A2006" w:rsidRDefault="00411E1C" w:rsidP="00411E1C">
      <w:pPr>
        <w:pStyle w:val="Listaszerbekezds"/>
        <w:numPr>
          <w:ilvl w:val="0"/>
          <w:numId w:val="3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Egyéb fogyasztó részére értékesített hő:</w:t>
      </w:r>
      <w:r w:rsidRPr="009A2006">
        <w:rPr>
          <w:rFonts w:ascii="Times New Roman" w:hAnsi="Times New Roman" w:cs="Times New Roman"/>
        </w:rPr>
        <w:tab/>
      </w:r>
      <w:r w:rsidR="002138DA">
        <w:rPr>
          <w:rFonts w:ascii="Times New Roman" w:hAnsi="Times New Roman" w:cs="Times New Roman"/>
        </w:rPr>
        <w:t>9 170</w:t>
      </w:r>
      <w:r w:rsidRPr="009A2006">
        <w:rPr>
          <w:rFonts w:ascii="Times New Roman" w:hAnsi="Times New Roman" w:cs="Times New Roman"/>
        </w:rPr>
        <w:t xml:space="preserve"> GJ</w:t>
      </w:r>
    </w:p>
    <w:p w14:paraId="1978393E" w14:textId="77777777" w:rsidR="00411E1C" w:rsidRDefault="00411E1C" w:rsidP="00411E1C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3438B8D8" w14:textId="77777777" w:rsidR="00506DE6" w:rsidRPr="009A2006" w:rsidRDefault="00506DE6" w:rsidP="00411E1C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7F180E95" w14:textId="77777777" w:rsidR="00411E1C" w:rsidRPr="009A2006" w:rsidRDefault="00411E1C" w:rsidP="00411E1C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Műszaki mutatószámok</w:t>
      </w:r>
    </w:p>
    <w:p w14:paraId="58F45B58" w14:textId="77777777" w:rsidR="00411E1C" w:rsidRDefault="00411E1C" w:rsidP="00411E1C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1612A7E" w14:textId="77777777" w:rsidR="00506DE6" w:rsidRPr="009A2006" w:rsidRDefault="00506DE6" w:rsidP="00411E1C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7A7F059" w14:textId="77777777" w:rsidR="00CC072F" w:rsidRPr="009A2006" w:rsidRDefault="00411E1C" w:rsidP="00411E1C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Hőtermelés hatásfoka</w:t>
      </w:r>
    </w:p>
    <w:p w14:paraId="00BC789A" w14:textId="77777777" w:rsidR="00411E1C" w:rsidRPr="00CC072F" w:rsidRDefault="00CC072F" w:rsidP="00CC072F">
      <w:pPr>
        <w:tabs>
          <w:tab w:val="right" w:pos="708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C072F">
        <w:rPr>
          <w:rFonts w:ascii="Times New Roman" w:hAnsi="Times New Roman" w:cs="Times New Roman"/>
        </w:rPr>
        <w:t>A hőtermelő berendezések által előállított hőenergia aránya az általa a hőtermeléshez felhasznált energiahordozó energia tartalmával.</w:t>
      </w:r>
    </w:p>
    <w:p w14:paraId="596B5F92" w14:textId="5265C4BB" w:rsidR="00796B87" w:rsidRPr="009A2006" w:rsidRDefault="0043143F" w:rsidP="00BD79A3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Hőtermelés hatásfoka=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142 211 GJ</m:t>
              </m:r>
            </m:num>
            <m:den>
              <m:r>
                <w:rPr>
                  <w:rFonts w:ascii="Cambria Math" w:hAnsi="Cambria Math" w:cs="Times New Roman"/>
                </w:rPr>
                <m:t>155 187 GJ</m:t>
              </m:r>
            </m:den>
          </m:f>
          <m:r>
            <w:rPr>
              <w:rFonts w:ascii="Cambria Math" w:hAnsi="Cambria Math" w:cs="Times New Roman"/>
            </w:rPr>
            <m:t>x 100=91,64%</m:t>
          </m:r>
        </m:oMath>
      </m:oMathPara>
    </w:p>
    <w:p w14:paraId="073E43A7" w14:textId="77777777" w:rsidR="0043143F" w:rsidRPr="002E3D45" w:rsidRDefault="002E3D45" w:rsidP="002E3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3D45">
        <w:rPr>
          <w:rFonts w:ascii="Times New Roman" w:hAnsi="Times New Roman" w:cs="Times New Roman"/>
          <w:b/>
        </w:rPr>
        <w:lastRenderedPageBreak/>
        <w:t>Távhőrendszer Átlagos Üzemzavar Mutató (TÁÜM)</w:t>
      </w:r>
    </w:p>
    <w:p w14:paraId="7AB613EA" w14:textId="77777777" w:rsidR="009234C6" w:rsidRPr="009A2006" w:rsidRDefault="009234C6" w:rsidP="00BD79A3">
      <w:pPr>
        <w:spacing w:after="0" w:line="240" w:lineRule="auto"/>
        <w:rPr>
          <w:rFonts w:ascii="Times New Roman" w:hAnsi="Times New Roman" w:cs="Times New Roman"/>
        </w:rPr>
      </w:pPr>
    </w:p>
    <w:p w14:paraId="3626E554" w14:textId="77777777" w:rsidR="002E3D45" w:rsidRDefault="002E3D45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8A1F5" w14:textId="77777777" w:rsidR="002E3D45" w:rsidRDefault="002E3D45" w:rsidP="002E3D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Adott időszakra vonatkozóan megmutatja az összes díjfizetőre jutó üzemszünet időtartamát.</w:t>
      </w:r>
    </w:p>
    <w:p w14:paraId="50A9F0B2" w14:textId="77777777" w:rsidR="00C6627C" w:rsidRDefault="00C6627C" w:rsidP="002E3D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283BB73" w14:textId="1A7B3C00" w:rsidR="00C6627C" w:rsidRDefault="00C6627C" w:rsidP="002E3D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íjfizetők száma = 3 967 fő</w:t>
      </w:r>
    </w:p>
    <w:p w14:paraId="32BAFC00" w14:textId="5B84C5FE" w:rsidR="00C6627C" w:rsidRDefault="00C6627C" w:rsidP="002E3D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Üzemzavar hossza 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10 354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óra</w:t>
      </w:r>
    </w:p>
    <w:p w14:paraId="4A6261F1" w14:textId="77777777" w:rsidR="002E3D45" w:rsidRDefault="002E3D45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544181" w14:textId="58A43FFC" w:rsidR="00C6627C" w:rsidRDefault="002E3D45" w:rsidP="009234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TÁÜM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10 354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627C">
        <w:rPr>
          <w:rFonts w:ascii="Times New Roman" w:eastAsiaTheme="minorEastAsia" w:hAnsi="Times New Roman" w:cs="Times New Roman"/>
          <w:sz w:val="24"/>
          <w:szCs w:val="24"/>
        </w:rPr>
        <w:t xml:space="preserve">óra / 3 967 fő = </w:t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2,61</w:t>
      </w:r>
      <w:r w:rsidR="00C6627C">
        <w:rPr>
          <w:rFonts w:ascii="Times New Roman" w:eastAsiaTheme="minorEastAsia" w:hAnsi="Times New Roman" w:cs="Times New Roman"/>
          <w:sz w:val="24"/>
          <w:szCs w:val="24"/>
        </w:rPr>
        <w:t xml:space="preserve"> óra</w:t>
      </w:r>
    </w:p>
    <w:p w14:paraId="2A61BB5F" w14:textId="77777777" w:rsidR="00C6627C" w:rsidRDefault="00C6627C" w:rsidP="009234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25DE642" w14:textId="77777777" w:rsidR="00C6627C" w:rsidRDefault="00C6627C" w:rsidP="009234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7573509" w14:textId="77777777" w:rsidR="00C6627C" w:rsidRDefault="00C6627C" w:rsidP="009234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79A89EB" w14:textId="77777777" w:rsidR="00C6627C" w:rsidRDefault="00C6627C" w:rsidP="00C6627C">
      <w:pPr>
        <w:pStyle w:val="Listaszerbekezds"/>
        <w:spacing w:line="256" w:lineRule="auto"/>
        <w:ind w:left="108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Díjfizető Átlagos Üzemzavar Mutató (DÁÜM)</w:t>
      </w:r>
    </w:p>
    <w:p w14:paraId="1EA9B937" w14:textId="77777777" w:rsidR="00C6627C" w:rsidRDefault="00C6627C" w:rsidP="00C6627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0333956" w14:textId="77777777" w:rsidR="00C6627C" w:rsidRDefault="00C6627C" w:rsidP="00C662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Adott időszakra vonatkozóan megmutatja az üzemzavarral érintett díjfizetőre jutó átlagos üzemszünet időtartamát.</w:t>
      </w:r>
    </w:p>
    <w:p w14:paraId="782B8795" w14:textId="5C2A365B" w:rsidR="00C6627C" w:rsidRDefault="00C6627C" w:rsidP="00C662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Üzemzavar által éríntett díjfizetők száma = </w:t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1 539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fő</w:t>
      </w:r>
    </w:p>
    <w:p w14:paraId="38FD5C56" w14:textId="41423BAD" w:rsidR="00C6627C" w:rsidRDefault="00C6627C" w:rsidP="00C662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Üzemzavar hossza 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10 354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óra</w:t>
      </w:r>
    </w:p>
    <w:p w14:paraId="6ACC16CC" w14:textId="77777777" w:rsidR="00C6627C" w:rsidRDefault="00C6627C" w:rsidP="00C6627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2937BDB" w14:textId="12BA035B" w:rsidR="00C6627C" w:rsidRDefault="00C6627C" w:rsidP="00C6627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DÁÜM = </w:t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10 354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óra / </w:t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1 539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fő = </w:t>
      </w:r>
      <w:r w:rsidR="000250BC">
        <w:rPr>
          <w:rFonts w:ascii="Times New Roman" w:eastAsiaTheme="minorEastAsia" w:hAnsi="Times New Roman" w:cs="Times New Roman"/>
          <w:sz w:val="24"/>
          <w:szCs w:val="24"/>
        </w:rPr>
        <w:t>6,72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7F35">
        <w:rPr>
          <w:rFonts w:ascii="Times New Roman" w:eastAsiaTheme="minorEastAsia" w:hAnsi="Times New Roman" w:cs="Times New Roman"/>
          <w:sz w:val="24"/>
          <w:szCs w:val="24"/>
        </w:rPr>
        <w:t>óra</w:t>
      </w:r>
    </w:p>
    <w:p w14:paraId="5F036230" w14:textId="77777777" w:rsidR="00C6627C" w:rsidRDefault="00C6627C" w:rsidP="00C662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FDABF47" w14:textId="77777777" w:rsidR="00C6627C" w:rsidRDefault="00C6627C" w:rsidP="00C662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5E8D997" w14:textId="77777777" w:rsidR="00C6627C" w:rsidRDefault="00C6627C" w:rsidP="00C662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Hőközponti meghibásodások száma</w:t>
      </w:r>
    </w:p>
    <w:p w14:paraId="70F044AD" w14:textId="77777777" w:rsidR="00C6627C" w:rsidRDefault="00C6627C" w:rsidP="00C66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87A459" w14:textId="77777777" w:rsidR="00C6627C" w:rsidRPr="00C6627C" w:rsidRDefault="00C6627C" w:rsidP="00C66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B8BBC8" w14:textId="77777777" w:rsidR="00C6627C" w:rsidRDefault="00C6627C" w:rsidP="00C6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időszakban a hőszolgáltató tulajdonában lévő hőközponti berendezések olyan meghibásodásainak száma, melyek az ellátásban zavart okoztak.</w:t>
      </w:r>
    </w:p>
    <w:p w14:paraId="6C08AC23" w14:textId="175AE4E7" w:rsidR="002E3D45" w:rsidRPr="00C6627C" w:rsidRDefault="000250BC" w:rsidP="009234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6627C" w:rsidRPr="00C6627C">
        <w:rPr>
          <w:rFonts w:ascii="Times New Roman" w:hAnsi="Times New Roman" w:cs="Times New Roman"/>
        </w:rPr>
        <w:t xml:space="preserve"> db meghibásodás / 201</w:t>
      </w:r>
      <w:r>
        <w:rPr>
          <w:rFonts w:ascii="Times New Roman" w:hAnsi="Times New Roman" w:cs="Times New Roman"/>
        </w:rPr>
        <w:t>8</w:t>
      </w:r>
      <w:r w:rsidR="00C6627C" w:rsidRPr="00C6627C">
        <w:rPr>
          <w:rFonts w:ascii="Times New Roman" w:hAnsi="Times New Roman" w:cs="Times New Roman"/>
        </w:rPr>
        <w:t xml:space="preserve"> év</w:t>
      </w:r>
    </w:p>
    <w:p w14:paraId="23C0BBAB" w14:textId="77777777" w:rsidR="002E3D45" w:rsidRDefault="002E3D45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EC59D3" w14:textId="77777777" w:rsidR="00C6627C" w:rsidRDefault="00C6627C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ED12B" w14:textId="77777777" w:rsidR="002E3D45" w:rsidRDefault="002E3D45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B061C" w14:textId="77777777" w:rsidR="009234C6" w:rsidRPr="009A2006" w:rsidRDefault="00875680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Villamosenergia felhasználás</w:t>
      </w:r>
    </w:p>
    <w:p w14:paraId="7C562F71" w14:textId="77777777" w:rsidR="00875680" w:rsidRPr="009A2006" w:rsidRDefault="00875680" w:rsidP="0092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670900" w14:textId="1B53721C" w:rsidR="00875680" w:rsidRPr="009A2006" w:rsidRDefault="00334358" w:rsidP="00875680">
      <w:pPr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A hőszolgáltatás</w:t>
      </w:r>
      <w:r w:rsidR="00677BBE" w:rsidRPr="009A2006">
        <w:rPr>
          <w:rFonts w:ascii="Times New Roman" w:hAnsi="Times New Roman" w:cs="Times New Roman"/>
        </w:rPr>
        <w:t xml:space="preserve"> célú villamosenergia felhasználás 201</w:t>
      </w:r>
      <w:r w:rsidR="002138DA">
        <w:rPr>
          <w:rFonts w:ascii="Times New Roman" w:hAnsi="Times New Roman" w:cs="Times New Roman"/>
        </w:rPr>
        <w:t>8</w:t>
      </w:r>
      <w:r w:rsidR="00677BBE" w:rsidRPr="009A2006">
        <w:rPr>
          <w:rFonts w:ascii="Times New Roman" w:hAnsi="Times New Roman" w:cs="Times New Roman"/>
        </w:rPr>
        <w:t xml:space="preserve"> évben:</w:t>
      </w:r>
    </w:p>
    <w:p w14:paraId="38D0FDB9" w14:textId="77777777" w:rsidR="00677BBE" w:rsidRPr="009A2006" w:rsidRDefault="00677BBE" w:rsidP="00875680">
      <w:pPr>
        <w:spacing w:after="0" w:line="240" w:lineRule="auto"/>
        <w:rPr>
          <w:rFonts w:ascii="Times New Roman" w:hAnsi="Times New Roman" w:cs="Times New Roman"/>
        </w:rPr>
      </w:pPr>
    </w:p>
    <w:p w14:paraId="44A268F0" w14:textId="77777777" w:rsidR="00442538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 xml:space="preserve">Várpalotai </w:t>
      </w:r>
      <w:r w:rsidR="00677BBE" w:rsidRPr="009A2006">
        <w:rPr>
          <w:rFonts w:ascii="Times New Roman" w:hAnsi="Times New Roman" w:cs="Times New Roman"/>
        </w:rPr>
        <w:t>Fűtőmű villamos energia felhasználása</w:t>
      </w:r>
    </w:p>
    <w:p w14:paraId="25A0AB03" w14:textId="19111840" w:rsidR="00677BBE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vásárolt villamos energiából</w:t>
      </w:r>
      <w:r w:rsidR="00677BBE" w:rsidRPr="009A2006">
        <w:rPr>
          <w:rFonts w:ascii="Times New Roman" w:hAnsi="Times New Roman" w:cs="Times New Roman"/>
        </w:rPr>
        <w:t>:</w:t>
      </w:r>
      <w:r w:rsidR="00677BBE" w:rsidRPr="009A2006">
        <w:rPr>
          <w:rFonts w:ascii="Times New Roman" w:hAnsi="Times New Roman" w:cs="Times New Roman"/>
        </w:rPr>
        <w:tab/>
      </w:r>
      <w:r w:rsidR="00090497">
        <w:rPr>
          <w:rFonts w:ascii="Times New Roman" w:hAnsi="Times New Roman" w:cs="Times New Roman"/>
        </w:rPr>
        <w:t>5 967</w:t>
      </w:r>
      <w:r w:rsidR="00677BBE" w:rsidRPr="009A2006">
        <w:rPr>
          <w:rFonts w:ascii="Times New Roman" w:hAnsi="Times New Roman" w:cs="Times New Roman"/>
        </w:rPr>
        <w:t xml:space="preserve"> kWh</w:t>
      </w:r>
    </w:p>
    <w:p w14:paraId="1FCD542E" w14:textId="77777777" w:rsidR="00442538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23232422" w14:textId="77777777" w:rsidR="00442538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Várpalotai Fűtőmű villamos energia felhasználása</w:t>
      </w:r>
    </w:p>
    <w:p w14:paraId="162DE167" w14:textId="11765849" w:rsidR="00442538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GM által termelt villamos energiából:</w:t>
      </w:r>
      <w:r w:rsidRPr="009A2006">
        <w:rPr>
          <w:rFonts w:ascii="Times New Roman" w:hAnsi="Times New Roman" w:cs="Times New Roman"/>
        </w:rPr>
        <w:tab/>
      </w:r>
      <w:r w:rsidR="00090497">
        <w:rPr>
          <w:rFonts w:ascii="Times New Roman" w:hAnsi="Times New Roman" w:cs="Times New Roman"/>
        </w:rPr>
        <w:t>938 355</w:t>
      </w:r>
      <w:r w:rsidRPr="009A2006">
        <w:rPr>
          <w:rFonts w:ascii="Times New Roman" w:hAnsi="Times New Roman" w:cs="Times New Roman"/>
        </w:rPr>
        <w:t xml:space="preserve"> kWh</w:t>
      </w:r>
    </w:p>
    <w:p w14:paraId="792CF6F8" w14:textId="77777777" w:rsidR="00442538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4D0B7E08" w14:textId="180D71EE" w:rsidR="00677BBE" w:rsidRPr="009A2006" w:rsidRDefault="00677BBE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Hőközpontok villamos energia felhasználása:</w:t>
      </w:r>
      <w:r w:rsidRPr="009A2006">
        <w:rPr>
          <w:rFonts w:ascii="Times New Roman" w:hAnsi="Times New Roman" w:cs="Times New Roman"/>
        </w:rPr>
        <w:tab/>
        <w:t>50</w:t>
      </w:r>
      <w:r w:rsidR="00090497">
        <w:rPr>
          <w:rFonts w:ascii="Times New Roman" w:hAnsi="Times New Roman" w:cs="Times New Roman"/>
        </w:rPr>
        <w:t>1 156</w:t>
      </w:r>
      <w:r w:rsidRPr="009A2006">
        <w:rPr>
          <w:rFonts w:ascii="Times New Roman" w:hAnsi="Times New Roman" w:cs="Times New Roman"/>
        </w:rPr>
        <w:t xml:space="preserve"> kWh</w:t>
      </w:r>
    </w:p>
    <w:p w14:paraId="4CEECF26" w14:textId="77777777" w:rsidR="00677BBE" w:rsidRPr="009A2006" w:rsidRDefault="00677BBE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008DC145" w14:textId="77777777" w:rsidR="00442538" w:rsidRPr="009A2006" w:rsidRDefault="00442538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593C2D16" w14:textId="77777777" w:rsidR="00677BBE" w:rsidRDefault="00677BBE" w:rsidP="00677BBE">
      <w:pPr>
        <w:tabs>
          <w:tab w:val="righ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lastRenderedPageBreak/>
        <w:t>Technológiai célú vízfelhasználás</w:t>
      </w:r>
    </w:p>
    <w:p w14:paraId="749A8799" w14:textId="77777777" w:rsidR="00C6627C" w:rsidRPr="009A2006" w:rsidRDefault="00C6627C" w:rsidP="00677BBE">
      <w:pPr>
        <w:tabs>
          <w:tab w:val="righ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50DF62" w14:textId="77777777" w:rsidR="00677BBE" w:rsidRPr="009A2006" w:rsidRDefault="00677BBE" w:rsidP="00677BBE">
      <w:pPr>
        <w:tabs>
          <w:tab w:val="righ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969489" w14:textId="49939373" w:rsidR="00677BBE" w:rsidRPr="009A2006" w:rsidRDefault="00677BBE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A hőszolgáltatás célú vízfelhasználás mennyisége 201</w:t>
      </w:r>
      <w:r w:rsidR="00090497">
        <w:rPr>
          <w:rFonts w:ascii="Times New Roman" w:hAnsi="Times New Roman" w:cs="Times New Roman"/>
        </w:rPr>
        <w:t>8</w:t>
      </w:r>
      <w:r w:rsidRPr="009A2006">
        <w:rPr>
          <w:rFonts w:ascii="Times New Roman" w:hAnsi="Times New Roman" w:cs="Times New Roman"/>
        </w:rPr>
        <w:t>. évben:</w:t>
      </w:r>
    </w:p>
    <w:p w14:paraId="3FCD0EC1" w14:textId="77777777" w:rsidR="00677BBE" w:rsidRPr="009A2006" w:rsidRDefault="00677BBE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38BBEACA" w14:textId="7E654FF8" w:rsidR="00677BBE" w:rsidRPr="009A2006" w:rsidRDefault="007B0A00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Hőközpontokban felhasznált víz mennyisége:</w:t>
      </w:r>
      <w:r w:rsidRPr="009A2006">
        <w:rPr>
          <w:rFonts w:ascii="Times New Roman" w:hAnsi="Times New Roman" w:cs="Times New Roman"/>
        </w:rPr>
        <w:tab/>
      </w:r>
      <w:r w:rsidR="00B1158D">
        <w:rPr>
          <w:rFonts w:ascii="Times New Roman" w:hAnsi="Times New Roman" w:cs="Times New Roman"/>
        </w:rPr>
        <w:t>8</w:t>
      </w:r>
      <w:r w:rsidR="00831C01">
        <w:rPr>
          <w:rFonts w:ascii="Times New Roman" w:hAnsi="Times New Roman" w:cs="Times New Roman"/>
        </w:rPr>
        <w:t>7 955</w:t>
      </w:r>
      <w:r w:rsidRPr="009A2006">
        <w:rPr>
          <w:rFonts w:ascii="Times New Roman" w:hAnsi="Times New Roman" w:cs="Times New Roman"/>
        </w:rPr>
        <w:t xml:space="preserve"> m</w:t>
      </w:r>
      <w:r w:rsidRPr="009A2006">
        <w:rPr>
          <w:rFonts w:ascii="Times New Roman" w:hAnsi="Times New Roman" w:cs="Times New Roman"/>
          <w:vertAlign w:val="superscript"/>
        </w:rPr>
        <w:t>3</w:t>
      </w:r>
    </w:p>
    <w:p w14:paraId="1C2B17B5" w14:textId="2E0F04B7" w:rsidR="007B0A00" w:rsidRPr="009A2006" w:rsidRDefault="007B0A00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Fűtőműben felhasznált víz mennyisége:</w:t>
      </w:r>
      <w:r w:rsidRPr="009A2006">
        <w:rPr>
          <w:rFonts w:ascii="Times New Roman" w:hAnsi="Times New Roman" w:cs="Times New Roman"/>
        </w:rPr>
        <w:tab/>
      </w:r>
      <w:r w:rsidR="00090497">
        <w:rPr>
          <w:rFonts w:ascii="Times New Roman" w:hAnsi="Times New Roman" w:cs="Times New Roman"/>
        </w:rPr>
        <w:t>1 456</w:t>
      </w:r>
      <w:r w:rsidRPr="009A2006">
        <w:rPr>
          <w:rFonts w:ascii="Times New Roman" w:hAnsi="Times New Roman" w:cs="Times New Roman"/>
        </w:rPr>
        <w:t xml:space="preserve"> m</w:t>
      </w:r>
      <w:r w:rsidRPr="009A2006">
        <w:rPr>
          <w:rFonts w:ascii="Times New Roman" w:hAnsi="Times New Roman" w:cs="Times New Roman"/>
          <w:vertAlign w:val="superscript"/>
        </w:rPr>
        <w:t>3</w:t>
      </w:r>
    </w:p>
    <w:p w14:paraId="3C3949CE" w14:textId="77777777" w:rsidR="007B0A00" w:rsidRPr="009A2006" w:rsidRDefault="007B0A00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7CD12F83" w14:textId="77777777" w:rsidR="007B0A00" w:rsidRPr="009A2006" w:rsidRDefault="007B0A00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00189FF7" w14:textId="77777777" w:rsidR="007B0A00" w:rsidRDefault="007B0A00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4BBD8572" w14:textId="77777777" w:rsidR="00506DE6" w:rsidRPr="009A2006" w:rsidRDefault="00506DE6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40B54187" w14:textId="77777777" w:rsidR="007B0A00" w:rsidRPr="009A2006" w:rsidRDefault="007B0A00" w:rsidP="00677BBE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049FBABA" w14:textId="77777777" w:rsidR="00506DE6" w:rsidRPr="009A2006" w:rsidRDefault="007B0A00" w:rsidP="007B0A00">
      <w:pPr>
        <w:spacing w:after="0" w:line="240" w:lineRule="auto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Mért termelési adatok</w:t>
      </w:r>
    </w:p>
    <w:p w14:paraId="7ECB2D82" w14:textId="77777777" w:rsidR="007B0A00" w:rsidRPr="009A2006" w:rsidRDefault="007B0A00" w:rsidP="007B0A00">
      <w:pPr>
        <w:spacing w:after="0" w:line="240" w:lineRule="auto"/>
        <w:rPr>
          <w:rFonts w:ascii="Times New Roman" w:hAnsi="Times New Roman" w:cs="Times New Roman"/>
          <w:b/>
        </w:rPr>
      </w:pPr>
    </w:p>
    <w:p w14:paraId="539DE06B" w14:textId="77777777" w:rsidR="007B0A00" w:rsidRPr="00506DE6" w:rsidRDefault="007B0A00" w:rsidP="007B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E6">
        <w:rPr>
          <w:rFonts w:ascii="Times New Roman" w:hAnsi="Times New Roman" w:cs="Times New Roman"/>
          <w:b/>
          <w:sz w:val="24"/>
          <w:szCs w:val="24"/>
          <w:u w:val="single"/>
        </w:rPr>
        <w:t>INOTA</w:t>
      </w:r>
    </w:p>
    <w:p w14:paraId="6AB73D03" w14:textId="77777777" w:rsidR="007B0A00" w:rsidRPr="009A2006" w:rsidRDefault="007B0A00" w:rsidP="007B0A00">
      <w:pPr>
        <w:spacing w:after="0" w:line="240" w:lineRule="auto"/>
        <w:rPr>
          <w:rFonts w:ascii="Times New Roman" w:hAnsi="Times New Roman" w:cs="Times New Roman"/>
        </w:rPr>
      </w:pPr>
    </w:p>
    <w:p w14:paraId="12AC9B9F" w14:textId="03D2404B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Összes gázfelhasználás:</w:t>
      </w:r>
      <w:r w:rsidRPr="009A2006">
        <w:rPr>
          <w:rFonts w:ascii="Times New Roman" w:hAnsi="Times New Roman" w:cs="Times New Roman"/>
        </w:rPr>
        <w:tab/>
      </w:r>
      <w:r w:rsidR="00CE43DB">
        <w:rPr>
          <w:rFonts w:ascii="Times New Roman" w:hAnsi="Times New Roman" w:cs="Times New Roman"/>
        </w:rPr>
        <w:t>19 401</w:t>
      </w:r>
      <w:r w:rsidRPr="009A2006">
        <w:rPr>
          <w:rFonts w:ascii="Times New Roman" w:hAnsi="Times New Roman" w:cs="Times New Roman"/>
        </w:rPr>
        <w:t xml:space="preserve"> GJ</w:t>
      </w:r>
    </w:p>
    <w:p w14:paraId="02DADC16" w14:textId="170D4FFF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Összes termelt hő:</w:t>
      </w:r>
      <w:r w:rsidRPr="009A2006">
        <w:rPr>
          <w:rFonts w:ascii="Times New Roman" w:hAnsi="Times New Roman" w:cs="Times New Roman"/>
        </w:rPr>
        <w:tab/>
      </w:r>
      <w:r w:rsidR="00CE43DB">
        <w:rPr>
          <w:rFonts w:ascii="Times New Roman" w:hAnsi="Times New Roman" w:cs="Times New Roman"/>
        </w:rPr>
        <w:t>15 924</w:t>
      </w:r>
      <w:r w:rsidRPr="009A2006">
        <w:rPr>
          <w:rFonts w:ascii="Times New Roman" w:hAnsi="Times New Roman" w:cs="Times New Roman"/>
        </w:rPr>
        <w:t xml:space="preserve"> GJ</w:t>
      </w:r>
    </w:p>
    <w:p w14:paraId="2139E9BF" w14:textId="7AC198BF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Kazánok hőtermelése:</w:t>
      </w:r>
      <w:r w:rsidRPr="009A2006">
        <w:rPr>
          <w:rFonts w:ascii="Times New Roman" w:hAnsi="Times New Roman" w:cs="Times New Roman"/>
        </w:rPr>
        <w:tab/>
        <w:t>1</w:t>
      </w:r>
      <w:r w:rsidR="00CE43DB">
        <w:rPr>
          <w:rFonts w:ascii="Times New Roman" w:hAnsi="Times New Roman" w:cs="Times New Roman"/>
        </w:rPr>
        <w:t>4 466</w:t>
      </w:r>
      <w:r w:rsidRPr="009A2006">
        <w:rPr>
          <w:rFonts w:ascii="Times New Roman" w:hAnsi="Times New Roman" w:cs="Times New Roman"/>
        </w:rPr>
        <w:t xml:space="preserve"> GJ</w:t>
      </w:r>
    </w:p>
    <w:p w14:paraId="45C90F3E" w14:textId="77777777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Kazánok üzemórái:</w:t>
      </w:r>
    </w:p>
    <w:p w14:paraId="4D5A999C" w14:textId="45598939" w:rsidR="007B0A00" w:rsidRPr="009A2006" w:rsidRDefault="007B0A00" w:rsidP="007B0A00">
      <w:pPr>
        <w:pStyle w:val="Listaszerbekezds"/>
        <w:numPr>
          <w:ilvl w:val="0"/>
          <w:numId w:val="1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FK1 kazán:</w:t>
      </w:r>
      <w:r w:rsidRPr="009A2006">
        <w:rPr>
          <w:rFonts w:ascii="Times New Roman" w:hAnsi="Times New Roman" w:cs="Times New Roman"/>
        </w:rPr>
        <w:tab/>
      </w:r>
      <w:r w:rsidR="00CE43DB">
        <w:rPr>
          <w:rFonts w:ascii="Times New Roman" w:hAnsi="Times New Roman" w:cs="Times New Roman"/>
        </w:rPr>
        <w:t>5 866</w:t>
      </w:r>
      <w:r w:rsidRPr="009A2006">
        <w:rPr>
          <w:rFonts w:ascii="Times New Roman" w:hAnsi="Times New Roman" w:cs="Times New Roman"/>
        </w:rPr>
        <w:t xml:space="preserve"> óra</w:t>
      </w:r>
    </w:p>
    <w:p w14:paraId="27C3D894" w14:textId="1673589D" w:rsidR="007B0A00" w:rsidRPr="009A2006" w:rsidRDefault="007B0A00" w:rsidP="007B0A00">
      <w:pPr>
        <w:pStyle w:val="Listaszerbekezds"/>
        <w:numPr>
          <w:ilvl w:val="0"/>
          <w:numId w:val="1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FK2 kazán:</w:t>
      </w:r>
      <w:r w:rsidRPr="009A2006">
        <w:rPr>
          <w:rFonts w:ascii="Times New Roman" w:hAnsi="Times New Roman" w:cs="Times New Roman"/>
        </w:rPr>
        <w:tab/>
      </w:r>
      <w:r w:rsidR="00CE43DB">
        <w:rPr>
          <w:rFonts w:ascii="Times New Roman" w:hAnsi="Times New Roman" w:cs="Times New Roman"/>
        </w:rPr>
        <w:t>3 789</w:t>
      </w:r>
      <w:r w:rsidRPr="009A2006">
        <w:rPr>
          <w:rFonts w:ascii="Times New Roman" w:hAnsi="Times New Roman" w:cs="Times New Roman"/>
        </w:rPr>
        <w:t xml:space="preserve"> óra</w:t>
      </w:r>
    </w:p>
    <w:p w14:paraId="1F58769E" w14:textId="77777777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1FCB3E80" w14:textId="3EAB6863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Gázmotor hőtermelése:</w:t>
      </w:r>
      <w:r w:rsidRPr="009A2006">
        <w:rPr>
          <w:rFonts w:ascii="Times New Roman" w:hAnsi="Times New Roman" w:cs="Times New Roman"/>
        </w:rPr>
        <w:tab/>
      </w:r>
      <w:r w:rsidR="00442538" w:rsidRPr="009A2006">
        <w:rPr>
          <w:rFonts w:ascii="Times New Roman" w:hAnsi="Times New Roman" w:cs="Times New Roman"/>
        </w:rPr>
        <w:t>1</w:t>
      </w:r>
      <w:r w:rsidR="00A047BC">
        <w:rPr>
          <w:rFonts w:ascii="Times New Roman" w:hAnsi="Times New Roman" w:cs="Times New Roman"/>
        </w:rPr>
        <w:t xml:space="preserve"> </w:t>
      </w:r>
      <w:r w:rsidR="00CE43DB">
        <w:rPr>
          <w:rFonts w:ascii="Times New Roman" w:hAnsi="Times New Roman" w:cs="Times New Roman"/>
        </w:rPr>
        <w:t>458</w:t>
      </w:r>
      <w:r w:rsidRPr="009A2006">
        <w:rPr>
          <w:rFonts w:ascii="Times New Roman" w:hAnsi="Times New Roman" w:cs="Times New Roman"/>
        </w:rPr>
        <w:t xml:space="preserve"> GJ</w:t>
      </w:r>
    </w:p>
    <w:p w14:paraId="532989B1" w14:textId="1EEE4480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Gázmotor üzemórá</w:t>
      </w:r>
      <w:r w:rsidR="00442538" w:rsidRPr="009A2006">
        <w:rPr>
          <w:rFonts w:ascii="Times New Roman" w:hAnsi="Times New Roman" w:cs="Times New Roman"/>
        </w:rPr>
        <w:t>ja</w:t>
      </w:r>
      <w:r w:rsidRPr="009A2006">
        <w:rPr>
          <w:rFonts w:ascii="Times New Roman" w:hAnsi="Times New Roman" w:cs="Times New Roman"/>
        </w:rPr>
        <w:t>:</w:t>
      </w:r>
      <w:r w:rsidR="00442538" w:rsidRPr="009A2006">
        <w:rPr>
          <w:rFonts w:ascii="Times New Roman" w:hAnsi="Times New Roman" w:cs="Times New Roman"/>
        </w:rPr>
        <w:tab/>
      </w:r>
      <w:r w:rsidR="00CE43DB">
        <w:rPr>
          <w:rFonts w:ascii="Times New Roman" w:hAnsi="Times New Roman" w:cs="Times New Roman"/>
        </w:rPr>
        <w:t>588</w:t>
      </w:r>
      <w:r w:rsidR="00442538" w:rsidRPr="009A2006">
        <w:rPr>
          <w:rFonts w:ascii="Times New Roman" w:hAnsi="Times New Roman" w:cs="Times New Roman"/>
        </w:rPr>
        <w:t xml:space="preserve"> óra</w:t>
      </w:r>
    </w:p>
    <w:p w14:paraId="7B94394B" w14:textId="77777777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0066E4F7" w14:textId="4F930694" w:rsidR="007B0A00" w:rsidRPr="009A2006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Értékesített összes hő:</w:t>
      </w:r>
      <w:r w:rsidRPr="009A2006">
        <w:rPr>
          <w:rFonts w:ascii="Times New Roman" w:hAnsi="Times New Roman" w:cs="Times New Roman"/>
        </w:rPr>
        <w:tab/>
      </w:r>
      <w:r w:rsidR="00CE43DB">
        <w:rPr>
          <w:rFonts w:ascii="Times New Roman" w:hAnsi="Times New Roman" w:cs="Times New Roman"/>
        </w:rPr>
        <w:t>10 164</w:t>
      </w:r>
      <w:r w:rsidRPr="009A2006">
        <w:rPr>
          <w:rFonts w:ascii="Times New Roman" w:hAnsi="Times New Roman" w:cs="Times New Roman"/>
        </w:rPr>
        <w:t xml:space="preserve"> GJ</w:t>
      </w:r>
    </w:p>
    <w:p w14:paraId="066A8ECE" w14:textId="638529D4" w:rsidR="007B0A00" w:rsidRPr="009A2006" w:rsidRDefault="007B0A00" w:rsidP="007B0A00">
      <w:pPr>
        <w:pStyle w:val="Listaszerbekezds"/>
        <w:numPr>
          <w:ilvl w:val="0"/>
          <w:numId w:val="3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Lakosság részére értékesített hő:</w:t>
      </w:r>
      <w:r w:rsidRPr="009A2006">
        <w:rPr>
          <w:rFonts w:ascii="Times New Roman" w:hAnsi="Times New Roman" w:cs="Times New Roman"/>
        </w:rPr>
        <w:tab/>
      </w:r>
      <w:r w:rsidR="00B1158D">
        <w:rPr>
          <w:rFonts w:ascii="Times New Roman" w:hAnsi="Times New Roman" w:cs="Times New Roman"/>
        </w:rPr>
        <w:t>9 069</w:t>
      </w:r>
      <w:r w:rsidRPr="009A2006">
        <w:rPr>
          <w:rFonts w:ascii="Times New Roman" w:hAnsi="Times New Roman" w:cs="Times New Roman"/>
        </w:rPr>
        <w:t xml:space="preserve"> GJ</w:t>
      </w:r>
    </w:p>
    <w:p w14:paraId="40F53BB8" w14:textId="0441D997" w:rsidR="007B0A00" w:rsidRPr="009A2006" w:rsidRDefault="007B0A00" w:rsidP="007B0A00">
      <w:pPr>
        <w:pStyle w:val="Listaszerbekezds"/>
        <w:numPr>
          <w:ilvl w:val="0"/>
          <w:numId w:val="3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Külön kezelt intézmény részére értékesített hő:</w:t>
      </w:r>
      <w:r w:rsidRPr="009A2006">
        <w:rPr>
          <w:rFonts w:ascii="Times New Roman" w:hAnsi="Times New Roman" w:cs="Times New Roman"/>
        </w:rPr>
        <w:tab/>
      </w:r>
      <w:r w:rsidR="00442538" w:rsidRPr="009A2006">
        <w:rPr>
          <w:rFonts w:ascii="Times New Roman" w:hAnsi="Times New Roman" w:cs="Times New Roman"/>
        </w:rPr>
        <w:t>1</w:t>
      </w:r>
      <w:r w:rsidR="00A047BC">
        <w:rPr>
          <w:rFonts w:ascii="Times New Roman" w:hAnsi="Times New Roman" w:cs="Times New Roman"/>
        </w:rPr>
        <w:t xml:space="preserve"> </w:t>
      </w:r>
      <w:r w:rsidR="00B1158D">
        <w:rPr>
          <w:rFonts w:ascii="Times New Roman" w:hAnsi="Times New Roman" w:cs="Times New Roman"/>
        </w:rPr>
        <w:t>041</w:t>
      </w:r>
      <w:r w:rsidRPr="009A2006">
        <w:rPr>
          <w:rFonts w:ascii="Times New Roman" w:hAnsi="Times New Roman" w:cs="Times New Roman"/>
        </w:rPr>
        <w:t xml:space="preserve"> GJ</w:t>
      </w:r>
    </w:p>
    <w:p w14:paraId="1B00E39D" w14:textId="5D332FCA" w:rsidR="007B0A00" w:rsidRPr="009A2006" w:rsidRDefault="007B0A00" w:rsidP="007B0A00">
      <w:pPr>
        <w:pStyle w:val="Listaszerbekezds"/>
        <w:numPr>
          <w:ilvl w:val="0"/>
          <w:numId w:val="3"/>
        </w:num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Egyéb fogyasztó részére értékesített hő:</w:t>
      </w:r>
      <w:r w:rsidRPr="009A2006">
        <w:rPr>
          <w:rFonts w:ascii="Times New Roman" w:hAnsi="Times New Roman" w:cs="Times New Roman"/>
        </w:rPr>
        <w:tab/>
      </w:r>
      <w:r w:rsidR="00B1158D">
        <w:rPr>
          <w:rFonts w:ascii="Times New Roman" w:hAnsi="Times New Roman" w:cs="Times New Roman"/>
        </w:rPr>
        <w:t>53</w:t>
      </w:r>
      <w:r w:rsidRPr="009A2006">
        <w:rPr>
          <w:rFonts w:ascii="Times New Roman" w:hAnsi="Times New Roman" w:cs="Times New Roman"/>
        </w:rPr>
        <w:t xml:space="preserve"> GJ</w:t>
      </w:r>
    </w:p>
    <w:p w14:paraId="0C28C299" w14:textId="77777777" w:rsidR="007B0A00" w:rsidRDefault="007B0A00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12BE22C7" w14:textId="77777777" w:rsidR="00506DE6" w:rsidRDefault="00506DE6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2348F2CD" w14:textId="77777777" w:rsidR="00506DE6" w:rsidRDefault="00506DE6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40977964" w14:textId="77777777" w:rsidR="00506DE6" w:rsidRPr="009A2006" w:rsidRDefault="00506DE6" w:rsidP="007B0A00">
      <w:pPr>
        <w:tabs>
          <w:tab w:val="right" w:pos="7088"/>
        </w:tabs>
        <w:spacing w:after="120" w:line="240" w:lineRule="auto"/>
        <w:rPr>
          <w:rFonts w:ascii="Times New Roman" w:hAnsi="Times New Roman" w:cs="Times New Roman"/>
        </w:rPr>
      </w:pPr>
    </w:p>
    <w:p w14:paraId="0E18BFC8" w14:textId="77777777" w:rsidR="007B0A00" w:rsidRPr="009A2006" w:rsidRDefault="007B0A00" w:rsidP="007B0A00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Műszaki mutatószámok</w:t>
      </w:r>
    </w:p>
    <w:p w14:paraId="668215F3" w14:textId="77777777" w:rsidR="007B0A00" w:rsidRDefault="007B0A00" w:rsidP="007B0A00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790F142" w14:textId="77777777" w:rsidR="00C6627C" w:rsidRPr="009A2006" w:rsidRDefault="00C6627C" w:rsidP="007B0A00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E842C9E" w14:textId="77777777" w:rsidR="007B0A00" w:rsidRPr="009A2006" w:rsidRDefault="007B0A00" w:rsidP="007B0A00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Hőtermelés hatásfoka</w:t>
      </w:r>
    </w:p>
    <w:p w14:paraId="2FB099B8" w14:textId="77777777" w:rsidR="007B0A00" w:rsidRDefault="007B0A00" w:rsidP="007B0A00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505E61C" w14:textId="77777777" w:rsidR="00C6627C" w:rsidRPr="009A2006" w:rsidRDefault="00C6627C" w:rsidP="007B0A00">
      <w:pPr>
        <w:tabs>
          <w:tab w:val="right" w:pos="7088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E5997D6" w14:textId="0AB27C7A" w:rsidR="007B0A00" w:rsidRPr="009A2006" w:rsidRDefault="007B0A00" w:rsidP="007B0A00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Hőtermelés hatásfoka=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15 924 GJ</m:t>
              </m:r>
            </m:num>
            <m:den>
              <m:r>
                <w:rPr>
                  <w:rFonts w:ascii="Cambria Math" w:hAnsi="Cambria Math" w:cs="Times New Roman"/>
                </w:rPr>
                <m:t>18 318 GJ</m:t>
              </m:r>
            </m:den>
          </m:f>
          <m:r>
            <w:rPr>
              <w:rFonts w:ascii="Cambria Math" w:hAnsi="Cambria Math" w:cs="Times New Roman"/>
            </w:rPr>
            <m:t>x 100=86,93%</m:t>
          </m:r>
        </m:oMath>
      </m:oMathPara>
    </w:p>
    <w:p w14:paraId="7E22DA82" w14:textId="77777777" w:rsidR="007B0A00" w:rsidRPr="009A2006" w:rsidRDefault="007B0A00" w:rsidP="007B0A00">
      <w:pPr>
        <w:spacing w:after="0" w:line="240" w:lineRule="auto"/>
        <w:rPr>
          <w:rFonts w:ascii="Times New Roman" w:hAnsi="Times New Roman" w:cs="Times New Roman"/>
        </w:rPr>
      </w:pPr>
    </w:p>
    <w:p w14:paraId="1A25B17A" w14:textId="77777777" w:rsidR="007B0A00" w:rsidRPr="009A2006" w:rsidRDefault="007B0A00" w:rsidP="007B0A00">
      <w:pPr>
        <w:spacing w:after="0" w:line="240" w:lineRule="auto"/>
        <w:rPr>
          <w:rFonts w:ascii="Times New Roman" w:hAnsi="Times New Roman" w:cs="Times New Roman"/>
        </w:rPr>
      </w:pPr>
    </w:p>
    <w:p w14:paraId="33165FBA" w14:textId="77777777" w:rsidR="00442538" w:rsidRPr="009A2006" w:rsidRDefault="00442538" w:rsidP="007B0A00">
      <w:pPr>
        <w:spacing w:after="0" w:line="240" w:lineRule="auto"/>
        <w:rPr>
          <w:rFonts w:ascii="Times New Roman" w:hAnsi="Times New Roman" w:cs="Times New Roman"/>
        </w:rPr>
      </w:pPr>
    </w:p>
    <w:p w14:paraId="7C632434" w14:textId="77777777" w:rsidR="007B0A00" w:rsidRPr="009A2006" w:rsidRDefault="007B0A00" w:rsidP="007B0A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Villamosenergia felhasználás</w:t>
      </w:r>
    </w:p>
    <w:p w14:paraId="0270E398" w14:textId="77777777" w:rsidR="007B0A00" w:rsidRPr="009A2006" w:rsidRDefault="007B0A00" w:rsidP="007B0A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D7E5B5" w14:textId="3E1EB1A0" w:rsidR="007B0A00" w:rsidRPr="009A2006" w:rsidRDefault="007B0A00" w:rsidP="007B0A00">
      <w:pPr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A hőszolgáltatás célú villamosenergia felhasználás 201</w:t>
      </w:r>
      <w:r w:rsidR="00B1158D">
        <w:rPr>
          <w:rFonts w:ascii="Times New Roman" w:hAnsi="Times New Roman" w:cs="Times New Roman"/>
        </w:rPr>
        <w:t>8</w:t>
      </w:r>
      <w:r w:rsidRPr="009A2006">
        <w:rPr>
          <w:rFonts w:ascii="Times New Roman" w:hAnsi="Times New Roman" w:cs="Times New Roman"/>
        </w:rPr>
        <w:t xml:space="preserve"> évben:</w:t>
      </w:r>
    </w:p>
    <w:p w14:paraId="58942007" w14:textId="77777777" w:rsidR="007B0A00" w:rsidRPr="009A2006" w:rsidRDefault="007B0A00" w:rsidP="007B0A00">
      <w:pPr>
        <w:spacing w:after="0" w:line="240" w:lineRule="auto"/>
        <w:rPr>
          <w:rFonts w:ascii="Times New Roman" w:hAnsi="Times New Roman" w:cs="Times New Roman"/>
        </w:rPr>
      </w:pPr>
    </w:p>
    <w:p w14:paraId="459DA421" w14:textId="77777777" w:rsidR="00442538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 xml:space="preserve">Inotai </w:t>
      </w:r>
      <w:r w:rsidR="007B0A00" w:rsidRPr="009A2006">
        <w:rPr>
          <w:rFonts w:ascii="Times New Roman" w:hAnsi="Times New Roman" w:cs="Times New Roman"/>
        </w:rPr>
        <w:t>Fűtőmű villamos energia felhasználása</w:t>
      </w:r>
      <w:r w:rsidRPr="009A2006">
        <w:rPr>
          <w:rFonts w:ascii="Times New Roman" w:hAnsi="Times New Roman" w:cs="Times New Roman"/>
        </w:rPr>
        <w:t xml:space="preserve"> vásárolt villamos</w:t>
      </w:r>
    </w:p>
    <w:p w14:paraId="4BAE5BEE" w14:textId="29E0FC09" w:rsidR="007B0A00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energiából</w:t>
      </w:r>
      <w:r w:rsidR="007B0A00" w:rsidRPr="009A2006">
        <w:rPr>
          <w:rFonts w:ascii="Times New Roman" w:hAnsi="Times New Roman" w:cs="Times New Roman"/>
        </w:rPr>
        <w:t>:</w:t>
      </w:r>
      <w:r w:rsidR="007B0A00" w:rsidRPr="009A2006">
        <w:rPr>
          <w:rFonts w:ascii="Times New Roman" w:hAnsi="Times New Roman" w:cs="Times New Roman"/>
        </w:rPr>
        <w:tab/>
      </w:r>
      <w:r w:rsidRPr="009A2006">
        <w:rPr>
          <w:rFonts w:ascii="Times New Roman" w:hAnsi="Times New Roman" w:cs="Times New Roman"/>
        </w:rPr>
        <w:t>1</w:t>
      </w:r>
      <w:r w:rsidR="00B1158D">
        <w:rPr>
          <w:rFonts w:ascii="Times New Roman" w:hAnsi="Times New Roman" w:cs="Times New Roman"/>
        </w:rPr>
        <w:t>03 745</w:t>
      </w:r>
      <w:r w:rsidR="007B0A00" w:rsidRPr="009A2006">
        <w:rPr>
          <w:rFonts w:ascii="Times New Roman" w:hAnsi="Times New Roman" w:cs="Times New Roman"/>
        </w:rPr>
        <w:t xml:space="preserve"> kWh</w:t>
      </w:r>
    </w:p>
    <w:p w14:paraId="7B09A069" w14:textId="77777777" w:rsidR="00442538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3B5BCC03" w14:textId="77777777" w:rsidR="00442538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Inotai Fűtőmű villamos energia felhasználása GM által termelt</w:t>
      </w:r>
    </w:p>
    <w:p w14:paraId="4BAE7045" w14:textId="4BA086D4" w:rsidR="00442538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villamos energiából:</w:t>
      </w:r>
      <w:r w:rsidRPr="009A2006">
        <w:rPr>
          <w:rFonts w:ascii="Times New Roman" w:hAnsi="Times New Roman" w:cs="Times New Roman"/>
        </w:rPr>
        <w:tab/>
        <w:t>1</w:t>
      </w:r>
      <w:r w:rsidR="00B1158D">
        <w:rPr>
          <w:rFonts w:ascii="Times New Roman" w:hAnsi="Times New Roman" w:cs="Times New Roman"/>
        </w:rPr>
        <w:t>8 253</w:t>
      </w:r>
      <w:r w:rsidRPr="009A2006">
        <w:rPr>
          <w:rFonts w:ascii="Times New Roman" w:hAnsi="Times New Roman" w:cs="Times New Roman"/>
        </w:rPr>
        <w:t xml:space="preserve"> kWh</w:t>
      </w:r>
    </w:p>
    <w:p w14:paraId="7E15F775" w14:textId="77777777" w:rsidR="00442538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2BC32F07" w14:textId="68D41BF8" w:rsidR="007B0A00" w:rsidRPr="009A2006" w:rsidRDefault="007B0A00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Hőközpontok villamos energia felhasználása:</w:t>
      </w:r>
      <w:r w:rsidRPr="009A2006">
        <w:rPr>
          <w:rFonts w:ascii="Times New Roman" w:hAnsi="Times New Roman" w:cs="Times New Roman"/>
        </w:rPr>
        <w:tab/>
        <w:t>5</w:t>
      </w:r>
      <w:r w:rsidR="00B1158D">
        <w:rPr>
          <w:rFonts w:ascii="Times New Roman" w:hAnsi="Times New Roman" w:cs="Times New Roman"/>
        </w:rPr>
        <w:t>4 684</w:t>
      </w:r>
      <w:r w:rsidRPr="009A2006">
        <w:rPr>
          <w:rFonts w:ascii="Times New Roman" w:hAnsi="Times New Roman" w:cs="Times New Roman"/>
        </w:rPr>
        <w:t xml:space="preserve"> kWh</w:t>
      </w:r>
    </w:p>
    <w:p w14:paraId="79EFEC31" w14:textId="77777777" w:rsidR="007B0A00" w:rsidRPr="009A2006" w:rsidRDefault="007B0A00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04450D0A" w14:textId="77777777" w:rsidR="00442538" w:rsidRPr="009A2006" w:rsidRDefault="00442538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6811E836" w14:textId="77777777" w:rsidR="007B0A00" w:rsidRPr="009A2006" w:rsidRDefault="007B0A00" w:rsidP="007B0A00">
      <w:pPr>
        <w:tabs>
          <w:tab w:val="righ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006">
        <w:rPr>
          <w:rFonts w:ascii="Times New Roman" w:hAnsi="Times New Roman" w:cs="Times New Roman"/>
          <w:b/>
        </w:rPr>
        <w:t>Technológiai célú vízfelhasználás</w:t>
      </w:r>
    </w:p>
    <w:p w14:paraId="12064692" w14:textId="77777777" w:rsidR="007B0A00" w:rsidRPr="009A2006" w:rsidRDefault="007B0A00" w:rsidP="007B0A00">
      <w:pPr>
        <w:tabs>
          <w:tab w:val="righ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CE188C" w14:textId="76A19156" w:rsidR="007B0A00" w:rsidRPr="009A2006" w:rsidRDefault="007B0A00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A hőszolgáltatás célú vízfelhasználás mennyisége 201</w:t>
      </w:r>
      <w:r w:rsidR="00B1158D">
        <w:rPr>
          <w:rFonts w:ascii="Times New Roman" w:hAnsi="Times New Roman" w:cs="Times New Roman"/>
        </w:rPr>
        <w:t>8</w:t>
      </w:r>
      <w:r w:rsidRPr="009A2006">
        <w:rPr>
          <w:rFonts w:ascii="Times New Roman" w:hAnsi="Times New Roman" w:cs="Times New Roman"/>
        </w:rPr>
        <w:t>. évben:</w:t>
      </w:r>
    </w:p>
    <w:p w14:paraId="1E906D9B" w14:textId="77777777" w:rsidR="007B0A00" w:rsidRPr="009A2006" w:rsidRDefault="007B0A00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</w:p>
    <w:p w14:paraId="25C9965F" w14:textId="5B42C66E" w:rsidR="007B0A00" w:rsidRPr="009A2006" w:rsidRDefault="007B0A00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Hőközpontokban felhasznált víz mennyisége:</w:t>
      </w:r>
      <w:r w:rsidRPr="009A2006">
        <w:rPr>
          <w:rFonts w:ascii="Times New Roman" w:hAnsi="Times New Roman" w:cs="Times New Roman"/>
        </w:rPr>
        <w:tab/>
      </w:r>
      <w:r w:rsidR="00B1158D">
        <w:rPr>
          <w:rFonts w:ascii="Times New Roman" w:hAnsi="Times New Roman" w:cs="Times New Roman"/>
        </w:rPr>
        <w:t>8 965</w:t>
      </w:r>
      <w:r w:rsidRPr="009A2006">
        <w:rPr>
          <w:rFonts w:ascii="Times New Roman" w:hAnsi="Times New Roman" w:cs="Times New Roman"/>
        </w:rPr>
        <w:t xml:space="preserve"> m</w:t>
      </w:r>
      <w:r w:rsidRPr="009A2006">
        <w:rPr>
          <w:rFonts w:ascii="Times New Roman" w:hAnsi="Times New Roman" w:cs="Times New Roman"/>
          <w:vertAlign w:val="superscript"/>
        </w:rPr>
        <w:t>3</w:t>
      </w:r>
    </w:p>
    <w:p w14:paraId="419A83CB" w14:textId="2DF00539" w:rsidR="007B0A00" w:rsidRPr="009A2006" w:rsidRDefault="007B0A00" w:rsidP="007B0A00">
      <w:pPr>
        <w:tabs>
          <w:tab w:val="right" w:pos="7088"/>
        </w:tabs>
        <w:spacing w:after="0" w:line="240" w:lineRule="auto"/>
        <w:rPr>
          <w:rFonts w:ascii="Times New Roman" w:hAnsi="Times New Roman" w:cs="Times New Roman"/>
        </w:rPr>
      </w:pPr>
      <w:r w:rsidRPr="009A2006">
        <w:rPr>
          <w:rFonts w:ascii="Times New Roman" w:hAnsi="Times New Roman" w:cs="Times New Roman"/>
        </w:rPr>
        <w:t>Fűtőműben felhasznált víz mennyisége:</w:t>
      </w:r>
      <w:r w:rsidRPr="009A2006">
        <w:rPr>
          <w:rFonts w:ascii="Times New Roman" w:hAnsi="Times New Roman" w:cs="Times New Roman"/>
        </w:rPr>
        <w:tab/>
      </w:r>
      <w:r w:rsidR="00B1158D">
        <w:rPr>
          <w:rFonts w:ascii="Times New Roman" w:hAnsi="Times New Roman" w:cs="Times New Roman"/>
        </w:rPr>
        <w:t>46</w:t>
      </w:r>
      <w:r w:rsidRPr="009A2006">
        <w:rPr>
          <w:rFonts w:ascii="Times New Roman" w:hAnsi="Times New Roman" w:cs="Times New Roman"/>
        </w:rPr>
        <w:t xml:space="preserve"> m</w:t>
      </w:r>
      <w:r w:rsidRPr="009A2006">
        <w:rPr>
          <w:rFonts w:ascii="Times New Roman" w:hAnsi="Times New Roman" w:cs="Times New Roman"/>
          <w:vertAlign w:val="superscript"/>
        </w:rPr>
        <w:t>3</w:t>
      </w:r>
    </w:p>
    <w:p w14:paraId="5FBECEF2" w14:textId="77777777" w:rsidR="007B0A00" w:rsidRDefault="007B0A00" w:rsidP="007B0A00">
      <w:pPr>
        <w:tabs>
          <w:tab w:val="right" w:pos="7088"/>
        </w:tabs>
        <w:spacing w:after="0" w:line="240" w:lineRule="auto"/>
      </w:pPr>
    </w:p>
    <w:p w14:paraId="36160FB4" w14:textId="77777777" w:rsidR="007B0A00" w:rsidRDefault="007B0A00" w:rsidP="007B0A00">
      <w:pPr>
        <w:tabs>
          <w:tab w:val="right" w:pos="7088"/>
        </w:tabs>
        <w:spacing w:after="0" w:line="240" w:lineRule="auto"/>
      </w:pPr>
    </w:p>
    <w:p w14:paraId="0765348D" w14:textId="77777777" w:rsidR="007B0A00" w:rsidRDefault="007B0A00" w:rsidP="007B0A00">
      <w:pPr>
        <w:tabs>
          <w:tab w:val="right" w:pos="7088"/>
        </w:tabs>
        <w:spacing w:after="0" w:line="240" w:lineRule="auto"/>
      </w:pPr>
    </w:p>
    <w:p w14:paraId="509DB5A0" w14:textId="77777777" w:rsidR="00981CA1" w:rsidRDefault="00981CA1" w:rsidP="007B0A00">
      <w:pPr>
        <w:tabs>
          <w:tab w:val="right" w:pos="7088"/>
        </w:tabs>
        <w:spacing w:after="0" w:line="240" w:lineRule="auto"/>
      </w:pPr>
    </w:p>
    <w:p w14:paraId="4D4DA200" w14:textId="77777777" w:rsidR="007B0A00" w:rsidRDefault="007B0A00" w:rsidP="007B0A00">
      <w:pPr>
        <w:tabs>
          <w:tab w:val="right" w:pos="7088"/>
        </w:tabs>
        <w:spacing w:after="0" w:line="240" w:lineRule="auto"/>
      </w:pPr>
    </w:p>
    <w:p w14:paraId="364CC2E7" w14:textId="77777777" w:rsidR="007B0A00" w:rsidRPr="00506DE6" w:rsidRDefault="00981CA1" w:rsidP="00981CA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E6">
        <w:rPr>
          <w:rFonts w:ascii="Times New Roman" w:hAnsi="Times New Roman" w:cs="Times New Roman"/>
          <w:b/>
          <w:sz w:val="28"/>
          <w:szCs w:val="28"/>
        </w:rPr>
        <w:t>Gazdasági szempontú mutatószámok</w:t>
      </w:r>
    </w:p>
    <w:p w14:paraId="39DDD6C9" w14:textId="77777777" w:rsidR="007B0A00" w:rsidRPr="007B0A00" w:rsidRDefault="007B0A00" w:rsidP="00677BBE">
      <w:pPr>
        <w:tabs>
          <w:tab w:val="right" w:pos="7088"/>
        </w:tabs>
        <w:spacing w:after="0" w:line="240" w:lineRule="auto"/>
      </w:pPr>
    </w:p>
    <w:p w14:paraId="0E859FB6" w14:textId="77777777" w:rsidR="00EB16AB" w:rsidRPr="00061D58" w:rsidRDefault="00EB16AB" w:rsidP="00EB16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>A Társaság valós vagyoni, pénzügyi és jövedelmi helyzeté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nek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értékel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ése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keretében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kerül be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>mutat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ásra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az eszközök összetétel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e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>, a saját tőke és a kötelezettségek alakulás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a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>, a fizetőképesség és likviditás, valamint a jövedelmezőség alakulás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a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>. Az értékelés, elemzés végrehajtás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a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mutatószám-rendszerben szemléltet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jük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. A tárgyévi mutatószámokat az előző évihez viszonyítottan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kerül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bemutat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ásra,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értékel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ésre</w:t>
      </w:r>
      <w:r w:rsidRPr="00061D58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14:paraId="374CAF8E" w14:textId="77777777" w:rsidR="00EB16AB" w:rsidRDefault="00EB16AB" w:rsidP="00EB16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3F7BB65" w14:textId="77777777" w:rsidR="00EB16AB" w:rsidRDefault="00EB16AB" w:rsidP="00EB16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1DCDF3F" w14:textId="77777777" w:rsidR="00EB16AB" w:rsidRPr="00506DE6" w:rsidRDefault="00EB16AB" w:rsidP="00EB16AB">
      <w:pPr>
        <w:pStyle w:val="Listaszerbekezds"/>
        <w:widowControl w:val="0"/>
        <w:numPr>
          <w:ilvl w:val="1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06DE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A vagyoni helyzet és tőkeszerkezet vizsgálatának szemléltetése</w:t>
      </w:r>
    </w:p>
    <w:p w14:paraId="316D274A" w14:textId="77777777" w:rsidR="00EB16AB" w:rsidRDefault="00EB16AB" w:rsidP="00EB16AB">
      <w:pPr>
        <w:pStyle w:val="Listaszerbekezds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43890C96" w14:textId="77777777" w:rsidR="00EB16AB" w:rsidRDefault="00EB16AB" w:rsidP="00EB16AB">
      <w:pPr>
        <w:pStyle w:val="Listaszerbekezds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B16AB">
        <w:rPr>
          <w:rFonts w:ascii="Times New Roman" w:hAnsi="Times New Roman" w:cs="Times New Roman"/>
          <w:bCs/>
          <w:kern w:val="32"/>
          <w:sz w:val="24"/>
          <w:szCs w:val="24"/>
        </w:rPr>
        <w:t>A mérleg eszköz oldalának adataiból úgynevezett eszközszerkezeti mutatók számszerűsíthetők, amelyekkel az eszközállományon belül érvényesülő fontosabb arányok és azok változásai vizsgálhatók.</w:t>
      </w:r>
    </w:p>
    <w:p w14:paraId="7BB4B400" w14:textId="77777777" w:rsidR="00EB16AB" w:rsidRDefault="00EB16AB" w:rsidP="00EB16AB">
      <w:pPr>
        <w:pStyle w:val="Listaszerbekezds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E6A5836" w14:textId="77777777" w:rsidR="00EB16AB" w:rsidRPr="00EB16AB" w:rsidRDefault="00EB16AB" w:rsidP="00EB16AB">
      <w:pPr>
        <w:pStyle w:val="Listaszerbekezds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30C70555" w14:textId="490B2B81" w:rsidR="00EB16AB" w:rsidRPr="008879B0" w:rsidRDefault="00EB16AB" w:rsidP="00EB16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79B0">
        <w:rPr>
          <w:rFonts w:ascii="Times New Roman" w:eastAsia="Times New Roman" w:hAnsi="Times New Roman"/>
          <w:b/>
          <w:sz w:val="24"/>
          <w:szCs w:val="24"/>
          <w:lang w:eastAsia="hu-HU"/>
        </w:rPr>
        <w:t>Megnevezés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201</w:t>
      </w:r>
      <w:r w:rsidR="00A52530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év bázis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201</w:t>
      </w:r>
      <w:r w:rsidR="00A52530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év tény</w:t>
      </w:r>
    </w:p>
    <w:p w14:paraId="5E244F11" w14:textId="77777777" w:rsidR="0043143F" w:rsidRDefault="0043143F" w:rsidP="00BD79A3">
      <w:pPr>
        <w:spacing w:after="0" w:line="240" w:lineRule="auto"/>
      </w:pPr>
    </w:p>
    <w:p w14:paraId="31FA1A11" w14:textId="77777777" w:rsidR="00EB16AB" w:rsidRDefault="00EB16AB" w:rsidP="00BD79A3">
      <w:pPr>
        <w:spacing w:after="0" w:line="240" w:lineRule="auto"/>
      </w:pPr>
    </w:p>
    <w:p w14:paraId="62C6BE50" w14:textId="258DAF5F" w:rsidR="00EB16AB" w:rsidRPr="00FB73CF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1.) </w:t>
      </w:r>
      <w:r w:rsidRPr="00695226">
        <w:rPr>
          <w:rFonts w:ascii="Times New Roman" w:eastAsia="Times New Roman" w:hAnsi="Times New Roman"/>
          <w:b/>
          <w:sz w:val="24"/>
          <w:szCs w:val="24"/>
          <w:lang w:eastAsia="hu-HU"/>
        </w:rPr>
        <w:t>Befektetett eszközök aránya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1 </w:t>
      </w:r>
      <w:r w:rsidR="00A52530">
        <w:rPr>
          <w:rFonts w:ascii="Times New Roman" w:eastAsia="Times New Roman" w:hAnsi="Times New Roman"/>
          <w:sz w:val="24"/>
          <w:szCs w:val="24"/>
          <w:lang w:eastAsia="hu-HU"/>
        </w:rPr>
        <w:t>267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52530">
        <w:rPr>
          <w:rFonts w:ascii="Times New Roman" w:eastAsia="Times New Roman" w:hAnsi="Times New Roman"/>
          <w:sz w:val="24"/>
          <w:szCs w:val="24"/>
          <w:lang w:eastAsia="hu-HU"/>
        </w:rPr>
        <w:t>057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 288 001</w:t>
      </w:r>
    </w:p>
    <w:p w14:paraId="7D7FEF7B" w14:textId="219B3010" w:rsidR="00EB16AB" w:rsidRPr="00FB73CF" w:rsidRDefault="00EB16AB" w:rsidP="00EB16A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---------------- =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A52530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A52530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30133B85" w14:textId="5BF90A33" w:rsidR="00EB16AB" w:rsidRPr="00FB73CF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1 </w:t>
      </w:r>
      <w:r w:rsidR="00A52530">
        <w:rPr>
          <w:rFonts w:ascii="Times New Roman" w:eastAsia="Times New Roman" w:hAnsi="Times New Roman"/>
          <w:sz w:val="24"/>
          <w:szCs w:val="24"/>
          <w:lang w:eastAsia="hu-HU"/>
        </w:rPr>
        <w:t>836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52530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proofErr w:type="gramEnd"/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 057 746</w:t>
      </w:r>
    </w:p>
    <w:p w14:paraId="6CDF1E47" w14:textId="77777777" w:rsidR="00EB16AB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6997624" w14:textId="77777777" w:rsidR="00EB16AB" w:rsidRPr="00FB73CF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</w:t>
      </w:r>
      <w:r w:rsidRPr="00695226">
        <w:rPr>
          <w:rFonts w:ascii="Times New Roman" w:hAnsi="Times New Roman" w:cs="Times New Roman"/>
          <w:bCs/>
          <w:kern w:val="32"/>
          <w:sz w:val="24"/>
          <w:szCs w:val="24"/>
        </w:rPr>
        <w:t>befektetett eszközök aránya (%)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mutatószám, a befektetett eszközök értékét az eszközök összes értékéhez viszonyítja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14:paraId="08560FBC" w14:textId="77777777" w:rsidR="00EB16AB" w:rsidRPr="00FB73CF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A64BCD" w14:textId="0DA991F8" w:rsidR="00EB16AB" w:rsidRPr="00FB73CF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2.) </w:t>
      </w:r>
      <w:r w:rsidRPr="00695226">
        <w:rPr>
          <w:rFonts w:ascii="Times New Roman" w:eastAsia="Times New Roman" w:hAnsi="Times New Roman"/>
          <w:b/>
          <w:sz w:val="24"/>
          <w:szCs w:val="24"/>
          <w:lang w:eastAsia="hu-HU"/>
        </w:rPr>
        <w:t>Forgóeszközök aránya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413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707 684</w:t>
      </w:r>
    </w:p>
    <w:p w14:paraId="4EB6F3A1" w14:textId="67C00B43" w:rsidR="00EB16AB" w:rsidRPr="00FB73CF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---------------- =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34,4</w:t>
      </w:r>
      <w:r w:rsidR="00BC611E"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5BAD4080" w14:textId="4D6B7CA8" w:rsidR="00695226" w:rsidRDefault="00EB16AB" w:rsidP="0069522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1 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6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proofErr w:type="gramEnd"/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 057 746</w:t>
      </w:r>
    </w:p>
    <w:p w14:paraId="2090669D" w14:textId="77777777" w:rsidR="00695226" w:rsidRDefault="00695226" w:rsidP="0069522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BD4F07" w14:textId="77777777" w:rsidR="00EB16AB" w:rsidRDefault="00695226" w:rsidP="00695226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95226">
        <w:rPr>
          <w:rFonts w:ascii="Times New Roman" w:hAnsi="Times New Roman" w:cs="Times New Roman"/>
          <w:bCs/>
          <w:kern w:val="32"/>
          <w:sz w:val="24"/>
          <w:szCs w:val="24"/>
        </w:rPr>
        <w:t>A forgó eszközök aránya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(%) mutatószám, a forgóeszközök értékét az eszközök összes értékéhez viszonyítja.</w:t>
      </w:r>
    </w:p>
    <w:p w14:paraId="1F8DB003" w14:textId="77777777" w:rsidR="00B906A5" w:rsidRDefault="00B906A5" w:rsidP="00695226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9A62F38" w14:textId="77777777" w:rsidR="00B906A5" w:rsidRDefault="00B906A5" w:rsidP="006952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E3FCD" w14:textId="77777777" w:rsidR="00B906A5" w:rsidRPr="00D02998" w:rsidRDefault="00B906A5" w:rsidP="00B906A5">
      <w:pPr>
        <w:widowControl w:val="0"/>
        <w:shd w:val="clear" w:color="auto" w:fill="FFFFFF"/>
        <w:tabs>
          <w:tab w:val="num" w:pos="567"/>
          <w:tab w:val="num" w:pos="1104"/>
          <w:tab w:val="num" w:pos="18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A mérleg forrás oldalának adatai alapján tőkeszerkezeti mutatók képezhetők a vagyoni helyzet elemzéséhez.</w:t>
      </w:r>
    </w:p>
    <w:p w14:paraId="7B9267BF" w14:textId="77777777" w:rsidR="00EB16AB" w:rsidRDefault="00EB16AB" w:rsidP="0069522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A30725" w14:textId="77777777" w:rsidR="00EB16AB" w:rsidRPr="00FB73CF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55DA8E" w14:textId="6970B9FB" w:rsidR="00EB16AB" w:rsidRPr="00FB73CF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3.) </w:t>
      </w:r>
      <w:r w:rsidRPr="00695226">
        <w:rPr>
          <w:rFonts w:ascii="Times New Roman" w:eastAsia="Times New Roman" w:hAnsi="Times New Roman"/>
          <w:b/>
          <w:sz w:val="24"/>
          <w:szCs w:val="24"/>
          <w:lang w:eastAsia="hu-HU"/>
        </w:rPr>
        <w:t>Saját tőke aránya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960 820</w:t>
      </w:r>
    </w:p>
    <w:p w14:paraId="47AE3155" w14:textId="30B45871" w:rsidR="00EB16AB" w:rsidRPr="00FB73CF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--------------- = 4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,7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00A7691E" w14:textId="2A237235" w:rsidR="00EB16AB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1 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836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proofErr w:type="gramEnd"/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 057 746</w:t>
      </w:r>
    </w:p>
    <w:p w14:paraId="31785235" w14:textId="77777777" w:rsidR="00695226" w:rsidRDefault="00695226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F67878" w14:textId="77777777" w:rsidR="00695226" w:rsidRDefault="00695226" w:rsidP="00695226">
      <w:pPr>
        <w:widowControl w:val="0"/>
        <w:shd w:val="clear" w:color="auto" w:fill="FFFFFF"/>
        <w:tabs>
          <w:tab w:val="num" w:pos="18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95226">
        <w:rPr>
          <w:rFonts w:ascii="Times New Roman" w:hAnsi="Times New Roman" w:cs="Times New Roman"/>
          <w:bCs/>
          <w:kern w:val="32"/>
          <w:sz w:val="24"/>
          <w:szCs w:val="24"/>
        </w:rPr>
        <w:t>A saját tőke aránya (%)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mutatószám, azaz</w:t>
      </w:r>
      <w:r w:rsidRPr="00695226">
        <w:rPr>
          <w:rFonts w:ascii="Times New Roman" w:hAnsi="Times New Roman" w:cs="Times New Roman"/>
          <w:bCs/>
          <w:kern w:val="32"/>
          <w:sz w:val="24"/>
          <w:szCs w:val="24"/>
        </w:rPr>
        <w:t xml:space="preserve"> tőkeellátottság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, a saját tőke arányát mutatja az összes forráson belül.</w:t>
      </w:r>
    </w:p>
    <w:p w14:paraId="5D78884B" w14:textId="77777777" w:rsidR="00695226" w:rsidRDefault="00695226" w:rsidP="00695226">
      <w:pPr>
        <w:widowControl w:val="0"/>
        <w:shd w:val="clear" w:color="auto" w:fill="FFFFFF"/>
        <w:tabs>
          <w:tab w:val="num" w:pos="18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74118EAB" w14:textId="753C1ED4" w:rsidR="00695226" w:rsidRPr="00FB73CF" w:rsidRDefault="00695226" w:rsidP="006952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4.) </w:t>
      </w:r>
      <w:r w:rsidRPr="00695226">
        <w:rPr>
          <w:rFonts w:ascii="Times New Roman" w:hAnsi="Times New Roman" w:cs="Times New Roman"/>
          <w:b/>
          <w:bCs/>
          <w:kern w:val="32"/>
          <w:sz w:val="24"/>
          <w:szCs w:val="24"/>
        </w:rPr>
        <w:t>Saját tőke – jegyzett tőke arán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432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450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432 450</w:t>
      </w:r>
    </w:p>
    <w:p w14:paraId="609B25C3" w14:textId="7B03600E" w:rsidR="00695226" w:rsidRPr="00FB73CF" w:rsidRDefault="00695226" w:rsidP="0069522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=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--------------- = 4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3B049C8E" w14:textId="413B1048" w:rsidR="00695226" w:rsidRDefault="00695226" w:rsidP="0069522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 w:rsidR="00B906A5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14:paraId="3AF6D0F2" w14:textId="77777777" w:rsidR="00B906A5" w:rsidRDefault="00B906A5" w:rsidP="00B906A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29BABA31" w14:textId="77777777" w:rsidR="00B906A5" w:rsidRPr="00D02998" w:rsidRDefault="00B906A5" w:rsidP="00B906A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</w:t>
      </w:r>
      <w:r w:rsidRPr="00B906A5">
        <w:rPr>
          <w:rFonts w:ascii="Times New Roman" w:hAnsi="Times New Roman" w:cs="Times New Roman"/>
          <w:bCs/>
          <w:kern w:val="32"/>
          <w:sz w:val="24"/>
          <w:szCs w:val="24"/>
        </w:rPr>
        <w:t>saját tőke – jegyzett tőke arány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(%), mutatószám a saját tőke és a jegyzett tőke viszonyának kifejezését vizsgálja.</w:t>
      </w:r>
    </w:p>
    <w:p w14:paraId="7B85C150" w14:textId="77777777" w:rsidR="00EB16AB" w:rsidRPr="00FB73CF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562042" w14:textId="77777777" w:rsidR="00EB16AB" w:rsidRPr="00FB73CF" w:rsidRDefault="00EB16AB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206A1A" w14:textId="0449935C" w:rsidR="00EB16AB" w:rsidRPr="00FB73CF" w:rsidRDefault="00695226" w:rsidP="00EB1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EB16AB"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="00EB16AB" w:rsidRPr="00695226">
        <w:rPr>
          <w:rFonts w:ascii="Times New Roman" w:eastAsia="Times New Roman" w:hAnsi="Times New Roman"/>
          <w:b/>
          <w:sz w:val="24"/>
          <w:szCs w:val="24"/>
          <w:lang w:eastAsia="hu-HU"/>
        </w:rPr>
        <w:t>Saját tőke növekedése</w:t>
      </w:r>
      <w:r w:rsidR="00EB16A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B16A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 w:rsidR="00EB16A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 w:rsidR="00EB16A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B16A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B16A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960 820</w:t>
      </w:r>
    </w:p>
    <w:p w14:paraId="4A935763" w14:textId="63444EB4" w:rsidR="00EB16AB" w:rsidRPr="00FB73CF" w:rsidRDefault="00EB16AB" w:rsidP="00EB16AB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07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118C590B" w14:textId="642C8FC8" w:rsidR="00EB16AB" w:rsidRPr="00FB73CF" w:rsidRDefault="00EB16AB" w:rsidP="00EB16A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739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819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894 596</w:t>
      </w:r>
    </w:p>
    <w:p w14:paraId="5040B9EF" w14:textId="77777777" w:rsidR="00EB16AB" w:rsidRDefault="00EB16AB" w:rsidP="00BD79A3">
      <w:pPr>
        <w:spacing w:after="0" w:line="240" w:lineRule="auto"/>
      </w:pPr>
      <w:r>
        <w:tab/>
      </w:r>
    </w:p>
    <w:p w14:paraId="5E29F5D7" w14:textId="77777777" w:rsidR="00506DE6" w:rsidRDefault="00506DE6" w:rsidP="00B906A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AC92827" w14:textId="77777777" w:rsidR="00B906A5" w:rsidRDefault="00B906A5" w:rsidP="00B906A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906A5">
        <w:rPr>
          <w:rFonts w:ascii="Times New Roman" w:hAnsi="Times New Roman" w:cs="Times New Roman"/>
          <w:bCs/>
          <w:kern w:val="32"/>
          <w:sz w:val="24"/>
          <w:szCs w:val="24"/>
        </w:rPr>
        <w:t>A saját tőke növekedésiarány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(%) mutatója a mérleg tárgy évi és előző évi saját tőke vis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zonyát, változását fejezi ki.</w:t>
      </w:r>
    </w:p>
    <w:p w14:paraId="62161AFC" w14:textId="77777777" w:rsidR="00B906A5" w:rsidRDefault="00B906A5" w:rsidP="00B906A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51625F1" w14:textId="77777777" w:rsidR="00506DE6" w:rsidRDefault="00506DE6" w:rsidP="00B906A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DBA53B6" w14:textId="77777777" w:rsidR="00B906A5" w:rsidRDefault="00B906A5" w:rsidP="00B906A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02A39B2" w14:textId="77777777" w:rsidR="00B906A5" w:rsidRPr="00506DE6" w:rsidRDefault="00B906A5" w:rsidP="00B906A5">
      <w:pPr>
        <w:spacing w:after="0" w:line="240" w:lineRule="auto"/>
        <w:jc w:val="both"/>
        <w:rPr>
          <w:sz w:val="28"/>
          <w:szCs w:val="28"/>
        </w:rPr>
      </w:pPr>
    </w:p>
    <w:p w14:paraId="5EF42D91" w14:textId="77777777" w:rsidR="00B906A5" w:rsidRPr="00506DE6" w:rsidRDefault="00B906A5" w:rsidP="00B906A5">
      <w:pPr>
        <w:pStyle w:val="Listaszerbekezds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06DE6">
        <w:rPr>
          <w:rFonts w:ascii="Times New Roman" w:hAnsi="Times New Roman" w:cs="Times New Roman"/>
          <w:b/>
          <w:bCs/>
          <w:kern w:val="32"/>
          <w:sz w:val="28"/>
          <w:szCs w:val="28"/>
        </w:rPr>
        <w:t>Eladósodottság, adósságállomány fedezettség vizsgálatának szemléltetéséhez</w:t>
      </w:r>
    </w:p>
    <w:p w14:paraId="5884ED97" w14:textId="77777777" w:rsidR="00B906A5" w:rsidRDefault="00B906A5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7E9B927E" w14:textId="77777777" w:rsidR="00B906A5" w:rsidRPr="00D02998" w:rsidRDefault="00B906A5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mérleg forrás oldalának adataiból a saját tőke, hosszú és rövidlejáratú kötelezettségek értékiből számszerűsíthető mutatók képezik a vizsgálat tárgyát. </w:t>
      </w:r>
    </w:p>
    <w:p w14:paraId="314FE768" w14:textId="77777777" w:rsidR="00B906A5" w:rsidRDefault="00B906A5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Az </w:t>
      </w:r>
      <w:r w:rsidRPr="00FC11B2">
        <w:rPr>
          <w:rFonts w:ascii="Times New Roman" w:hAnsi="Times New Roman" w:cs="Times New Roman"/>
          <w:bCs/>
          <w:iCs/>
          <w:kern w:val="32"/>
          <w:sz w:val="24"/>
          <w:szCs w:val="24"/>
        </w:rPr>
        <w:t>adósságállomány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 kifejezés alatt általában az egy évet meghaladó hosszú lejáratú tartozások (a hosszú lejáratú kötelezettségek és az esetleges hátrasorolt kötelezettségek) értékét értjük. Az erre vonatkozó értékelések alapja lehet az adósságállomány, mint </w:t>
      </w:r>
      <w:r w:rsidRPr="00FC11B2">
        <w:rPr>
          <w:rFonts w:ascii="Times New Roman" w:hAnsi="Times New Roman" w:cs="Times New Roman"/>
          <w:kern w:val="32"/>
          <w:sz w:val="24"/>
          <w:szCs w:val="24"/>
        </w:rPr>
        <w:t>hosszú lejáratú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FC11B2">
        <w:rPr>
          <w:rFonts w:ascii="Times New Roman" w:hAnsi="Times New Roman" w:cs="Times New Roman"/>
          <w:kern w:val="32"/>
          <w:sz w:val="24"/>
          <w:szCs w:val="24"/>
        </w:rPr>
        <w:t>idegen forrás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 xml:space="preserve"> és az összes tartós forrás (a saját tőke és az 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adósságállomány összege) </w:t>
      </w:r>
      <w:r w:rsidRPr="00FC11B2">
        <w:rPr>
          <w:rFonts w:ascii="Times New Roman" w:hAnsi="Times New Roman" w:cs="Times New Roman"/>
          <w:kern w:val="32"/>
          <w:sz w:val="24"/>
          <w:szCs w:val="24"/>
        </w:rPr>
        <w:t>arányának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 kifejezése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és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az </w:t>
      </w:r>
      <w:r w:rsidRPr="00FC11B2">
        <w:rPr>
          <w:rFonts w:ascii="Times New Roman" w:hAnsi="Times New Roman" w:cs="Times New Roman"/>
          <w:kern w:val="32"/>
          <w:sz w:val="24"/>
          <w:szCs w:val="24"/>
        </w:rPr>
        <w:t>adósságállomány fedezettségének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 számszerűsítése.</w:t>
      </w:r>
    </w:p>
    <w:p w14:paraId="616D4F87" w14:textId="77777777" w:rsidR="007E0F2B" w:rsidRDefault="007E0F2B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990EA93" w14:textId="77777777" w:rsidR="00A614A9" w:rsidRDefault="00A614A9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783DEE6" w14:textId="77777777" w:rsidR="00A614A9" w:rsidRDefault="00A614A9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690ADAB2" w14:textId="4E0BE893" w:rsidR="00CA3DB9" w:rsidRPr="00A614A9" w:rsidRDefault="00A614A9" w:rsidP="00CA3DB9">
      <w:pPr>
        <w:pStyle w:val="Listaszerbekezds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4A9">
        <w:rPr>
          <w:rFonts w:ascii="Times New Roman" w:hAnsi="Times New Roman" w:cs="Times New Roman"/>
          <w:b/>
          <w:bCs/>
          <w:kern w:val="32"/>
          <w:sz w:val="24"/>
          <w:szCs w:val="24"/>
        </w:rPr>
        <w:t>Adósságállomány aránya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</w:r>
      <w:r w:rsidR="00CA3DB9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</w:r>
      <w:r w:rsidR="00CA3DB9" w:rsidRPr="00BC611E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</w:t>
      </w:r>
      <w:r w:rsidR="00BC611E" w:rsidRPr="00BC611E">
        <w:rPr>
          <w:rFonts w:ascii="Times New Roman" w:hAnsi="Times New Roman" w:cs="Times New Roman"/>
          <w:bCs/>
          <w:kern w:val="32"/>
          <w:sz w:val="24"/>
          <w:szCs w:val="24"/>
        </w:rPr>
        <w:t>469</w:t>
      </w:r>
      <w:r w:rsidR="00CA3DB9" w:rsidRPr="00CA3DB9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C611E">
        <w:rPr>
          <w:rFonts w:ascii="Times New Roman" w:hAnsi="Times New Roman" w:cs="Times New Roman"/>
          <w:bCs/>
          <w:kern w:val="32"/>
          <w:sz w:val="24"/>
          <w:szCs w:val="24"/>
        </w:rPr>
        <w:t>483</w:t>
      </w:r>
      <w:r w:rsidR="00CA3DB9" w:rsidRPr="00A614A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CA3DB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46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CA3DB9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528</w:t>
      </w:r>
    </w:p>
    <w:p w14:paraId="6074C0E5" w14:textId="517AE22E" w:rsidR="00CA3DB9" w:rsidRPr="00FB73CF" w:rsidRDefault="00CA3DB9" w:rsidP="00CA3D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3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 xml:space="preserve">6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7A18F00C" w14:textId="35504FD8" w:rsidR="00A614A9" w:rsidRPr="00CA3DB9" w:rsidRDefault="00CA3DB9" w:rsidP="00CA3DB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1 3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64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079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1 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425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348</w:t>
      </w:r>
    </w:p>
    <w:p w14:paraId="29BDFAEA" w14:textId="77777777" w:rsidR="00A614A9" w:rsidRDefault="00A614A9" w:rsidP="00A614A9">
      <w:pPr>
        <w:pStyle w:val="Listaszerbekezds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8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784FB4E7" w14:textId="77777777" w:rsidR="00A614A9" w:rsidRDefault="00A614A9" w:rsidP="00A614A9">
      <w:pPr>
        <w:pStyle w:val="Listaszerbekezds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Az </w:t>
      </w:r>
      <w:r w:rsidRPr="00FC11B2">
        <w:rPr>
          <w:rFonts w:ascii="Times New Roman" w:hAnsi="Times New Roman" w:cs="Times New Roman"/>
          <w:bCs/>
          <w:kern w:val="32"/>
          <w:sz w:val="24"/>
          <w:szCs w:val="24"/>
        </w:rPr>
        <w:t>adósságállomány aránya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(%) mutatóval az adósságállomány és az összes tartós forrás egymáshoz mért viszonyát vizsgálhatjuk, azaz a hosszúlejáratú kötelezettségek és a hosszúlejáratú kötelezettségek, illetve a saját tőke összegének aránya.</w:t>
      </w:r>
    </w:p>
    <w:p w14:paraId="24DBF037" w14:textId="77777777" w:rsidR="00CA3DB9" w:rsidRDefault="00CA3DB9" w:rsidP="00A614A9">
      <w:pPr>
        <w:pStyle w:val="Listaszerbekezds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249B2FD8" w14:textId="77777777" w:rsidR="00A614A9" w:rsidRDefault="00A614A9" w:rsidP="00A614A9">
      <w:pPr>
        <w:pStyle w:val="Listaszerbekezds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8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70873E58" w14:textId="3562501F" w:rsidR="00A614A9" w:rsidRPr="00A614A9" w:rsidRDefault="00A614A9" w:rsidP="00CA3DB9">
      <w:pPr>
        <w:pStyle w:val="Listaszerbekezds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4A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Adósságállomány fedezettsége </w:t>
      </w:r>
      <w:r w:rsidRPr="00A614A9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A3DB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 w:rsidRPr="00A614A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14:paraId="0F6F9DBF" w14:textId="0B02315D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90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 w:rsidR="00CA3DB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206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 xml:space="preserve">8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480371E4" w14:textId="5454AFEA" w:rsidR="00A614A9" w:rsidRPr="00FB73CF" w:rsidRDefault="00A614A9" w:rsidP="00A614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469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A3DB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46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CA3DB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611E">
        <w:rPr>
          <w:rFonts w:ascii="Times New Roman" w:eastAsia="Times New Roman" w:hAnsi="Times New Roman"/>
          <w:sz w:val="24"/>
          <w:szCs w:val="24"/>
          <w:lang w:eastAsia="hu-HU"/>
        </w:rPr>
        <w:t>528</w:t>
      </w:r>
    </w:p>
    <w:p w14:paraId="473518EF" w14:textId="77777777" w:rsidR="00A614A9" w:rsidRPr="00A614A9" w:rsidRDefault="00A614A9" w:rsidP="00A614A9">
      <w:pPr>
        <w:pStyle w:val="Listaszerbekezds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B0A723F" w14:textId="77777777" w:rsidR="00A614A9" w:rsidRPr="00A614A9" w:rsidRDefault="00A614A9" w:rsidP="00A614A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614A9">
        <w:rPr>
          <w:rFonts w:ascii="Times New Roman" w:hAnsi="Times New Roman" w:cs="Times New Roman"/>
          <w:bCs/>
          <w:kern w:val="32"/>
          <w:sz w:val="24"/>
          <w:szCs w:val="24"/>
        </w:rPr>
        <w:t>Az adósságállomány fedezettsége (%) mutatószám, a saját tőke értékét a hosszúlejáratú kötelezettségek értékéhez viszonyítja.</w:t>
      </w:r>
    </w:p>
    <w:p w14:paraId="3ACDCA88" w14:textId="77777777" w:rsidR="007E0F2B" w:rsidRDefault="007E0F2B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3DF8F9D" w14:textId="77777777" w:rsidR="007E0F2B" w:rsidRDefault="007E0F2B" w:rsidP="00B90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2952319" w14:textId="4B2AFC2E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3.)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14A9">
        <w:rPr>
          <w:rFonts w:ascii="Times New Roman" w:eastAsia="Times New Roman" w:hAnsi="Times New Roman"/>
          <w:b/>
          <w:sz w:val="24"/>
          <w:szCs w:val="24"/>
          <w:lang w:eastAsia="hu-HU"/>
        </w:rPr>
        <w:t>Eladósodottság 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860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921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685</w:t>
      </w:r>
    </w:p>
    <w:p w14:paraId="1E703E3E" w14:textId="38114E47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(kötelezettség/saját tőke)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96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9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531080ED" w14:textId="2D0C8098" w:rsidR="00A614A9" w:rsidRPr="00FB73CF" w:rsidRDefault="00A614A9" w:rsidP="00A614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14:paraId="3B2EEAFA" w14:textId="77777777" w:rsidR="00A614A9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F93B5C" w14:textId="77777777" w:rsidR="00A614A9" w:rsidRDefault="00A614A9" w:rsidP="00A614A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4A9">
        <w:rPr>
          <w:rFonts w:ascii="Times New Roman" w:hAnsi="Times New Roman" w:cs="Times New Roman"/>
          <w:bCs/>
          <w:kern w:val="32"/>
          <w:sz w:val="24"/>
          <w:szCs w:val="24"/>
        </w:rPr>
        <w:t>Az eladósodottság I. aránya mutatószám, a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kötelezettségek értékét a saját tőke értékéhez viszonyítja.</w:t>
      </w:r>
    </w:p>
    <w:p w14:paraId="2166F74A" w14:textId="77777777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299493" w14:textId="77777777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3571D8" w14:textId="67249990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A614A9">
        <w:rPr>
          <w:rFonts w:ascii="Times New Roman" w:eastAsia="Times New Roman" w:hAnsi="Times New Roman"/>
          <w:b/>
          <w:sz w:val="24"/>
          <w:szCs w:val="24"/>
          <w:lang w:eastAsia="hu-HU"/>
        </w:rPr>
        <w:t>Eladósodottság II.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604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224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592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125</w:t>
      </w:r>
    </w:p>
    <w:p w14:paraId="115D25EA" w14:textId="219F1C15" w:rsidR="00A614A9" w:rsidRPr="00FB73CF" w:rsidRDefault="00A614A9" w:rsidP="00A61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(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kötelezettség-követelés/saját tőke)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=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6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3D844F8F" w14:textId="77E937C7" w:rsidR="00A614A9" w:rsidRPr="00FB73CF" w:rsidRDefault="00A614A9" w:rsidP="00A614A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14:paraId="17ECFAB7" w14:textId="77777777" w:rsidR="00A614A9" w:rsidRDefault="00A614A9" w:rsidP="00A614A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795B092E" w14:textId="77777777" w:rsidR="00A614A9" w:rsidRDefault="00A614A9" w:rsidP="00A614A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614A9">
        <w:rPr>
          <w:rFonts w:ascii="Times New Roman" w:hAnsi="Times New Roman" w:cs="Times New Roman"/>
          <w:bCs/>
          <w:kern w:val="32"/>
          <w:sz w:val="24"/>
          <w:szCs w:val="24"/>
        </w:rPr>
        <w:t>Az eladósodottság II. aránya mutatószám,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a kötelezettségek és a követelések különbözetének értékét a saját tőke értékéhez viszonyítja.</w:t>
      </w:r>
    </w:p>
    <w:p w14:paraId="347C2D96" w14:textId="77777777" w:rsidR="00A614A9" w:rsidRDefault="00A614A9" w:rsidP="00A614A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AEDA158" w14:textId="77777777" w:rsidR="00CA3DB9" w:rsidRPr="00CA3DB9" w:rsidRDefault="00CA3DB9" w:rsidP="00CA3DB9">
      <w:pPr>
        <w:pStyle w:val="Listaszerbekezds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A3DB9">
        <w:rPr>
          <w:rFonts w:ascii="Times New Roman" w:hAnsi="Times New Roman" w:cs="Times New Roman"/>
          <w:b/>
          <w:bCs/>
          <w:kern w:val="32"/>
          <w:sz w:val="28"/>
          <w:szCs w:val="28"/>
        </w:rPr>
        <w:t>Rövidtávú pénzügyi helyzet, a likviditás elemzésének vizsgálat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ának szemléltetéséhez</w:t>
      </w:r>
    </w:p>
    <w:p w14:paraId="29537C3F" w14:textId="77777777" w:rsidR="00B906A5" w:rsidRDefault="00B906A5" w:rsidP="00B906A5">
      <w:pPr>
        <w:spacing w:after="0" w:line="240" w:lineRule="auto"/>
        <w:jc w:val="both"/>
      </w:pPr>
    </w:p>
    <w:p w14:paraId="02D2371C" w14:textId="77777777" w:rsidR="00CA3DB9" w:rsidRDefault="00B47670" w:rsidP="00B906A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 w:rsidR="00CA3DB9"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likviditási helyzet értékelése alapvetően a likvid eszközöknek és a rövid lejáratú (egy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 w:rsidR="00CA3DB9" w:rsidRPr="00D02998">
        <w:rPr>
          <w:rFonts w:ascii="Times New Roman" w:hAnsi="Times New Roman" w:cs="Times New Roman"/>
          <w:bCs/>
          <w:kern w:val="32"/>
          <w:sz w:val="24"/>
          <w:szCs w:val="24"/>
        </w:rPr>
        <w:t>éven belül esedékessé váló) kötelezettségeknek az összehasonlítását jelenti.</w:t>
      </w:r>
    </w:p>
    <w:p w14:paraId="5598E5D1" w14:textId="77777777" w:rsidR="00CA3DB9" w:rsidRDefault="00CA3DB9" w:rsidP="00B906A5">
      <w:pPr>
        <w:spacing w:after="0" w:line="240" w:lineRule="auto"/>
        <w:jc w:val="both"/>
      </w:pPr>
    </w:p>
    <w:p w14:paraId="65B5690E" w14:textId="77777777" w:rsidR="00CA3DB9" w:rsidRPr="00884F50" w:rsidRDefault="00CA3DB9" w:rsidP="00B906A5">
      <w:pPr>
        <w:spacing w:after="0" w:line="240" w:lineRule="auto"/>
        <w:jc w:val="both"/>
        <w:rPr>
          <w:b/>
        </w:rPr>
      </w:pPr>
    </w:p>
    <w:p w14:paraId="7B8C1EAA" w14:textId="2555C113" w:rsidR="00CA3DB9" w:rsidRPr="007E1B09" w:rsidRDefault="00CA3DB9" w:rsidP="007E1B09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1B09">
        <w:rPr>
          <w:rFonts w:ascii="Times New Roman" w:eastAsia="Times New Roman" w:hAnsi="Times New Roman"/>
          <w:b/>
          <w:sz w:val="24"/>
          <w:szCs w:val="24"/>
          <w:lang w:eastAsia="hu-HU"/>
        </w:rPr>
        <w:t>Likviditási mutató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4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99 413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707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684</w:t>
      </w:r>
    </w:p>
    <w:p w14:paraId="49816521" w14:textId="279B0207" w:rsidR="00CA3DB9" w:rsidRDefault="00CA3DB9" w:rsidP="00CA3DB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=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E1B09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7E1B09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,8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= </w:t>
      </w:r>
      <w:r w:rsidR="007E1B09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0411891F" w14:textId="3521F63E" w:rsidR="00CA3DB9" w:rsidRPr="00FB73CF" w:rsidRDefault="00CA3DB9" w:rsidP="00CA3DB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7E1B09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700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457</w:t>
      </w:r>
      <w:r w:rsidR="007E1B0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157</w:t>
      </w:r>
    </w:p>
    <w:p w14:paraId="2FC60D7B" w14:textId="77777777" w:rsidR="00884F50" w:rsidRDefault="00884F50" w:rsidP="00B906A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BFFE965" w14:textId="77777777" w:rsidR="00CA3DB9" w:rsidRDefault="00884F50" w:rsidP="00B4767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884F50">
        <w:rPr>
          <w:rFonts w:ascii="Times New Roman" w:hAnsi="Times New Roman" w:cs="Times New Roman"/>
          <w:bCs/>
          <w:kern w:val="32"/>
          <w:sz w:val="24"/>
          <w:szCs w:val="24"/>
        </w:rPr>
        <w:t>A likviditási mutató,</w:t>
      </w:r>
      <w:r w:rsidRPr="00D0299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a forgóeszközök teljes értékét (mint a likvid eszközök állományát) viszonyítja a rövid lejáratú kötelezettségekkel</w:t>
      </w:r>
      <w:r w:rsidR="00807A1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="007E1B09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7E1B09" w:rsidRPr="007E1B09">
        <w:rPr>
          <w:rFonts w:ascii="Times New Roman" w:hAnsi="Times New Roman" w:cs="Times New Roman"/>
          <w:bCs/>
          <w:kern w:val="32"/>
          <w:sz w:val="24"/>
          <w:szCs w:val="24"/>
        </w:rPr>
        <w:t>A mutató azt fejezi ki, hogy a likvid eszközöknek tekintett forgóeszközök értéke hányszorosa az éven belül esedékes kötelezettségeknek.</w:t>
      </w:r>
    </w:p>
    <w:p w14:paraId="03A9AD00" w14:textId="77777777" w:rsidR="007E1B09" w:rsidRDefault="007E1B09" w:rsidP="007E1B0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F5E7C4B" w14:textId="77777777" w:rsidR="007E1B09" w:rsidRDefault="007E1B09" w:rsidP="007E1B0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6D311EE" w14:textId="245C004B" w:rsidR="007E1B09" w:rsidRPr="007E1B09" w:rsidRDefault="007E1B09" w:rsidP="007E1B09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1B09">
        <w:rPr>
          <w:rFonts w:ascii="Times New Roman" w:hAnsi="Times New Roman" w:cs="Times New Roman"/>
          <w:b/>
          <w:bCs/>
          <w:kern w:val="32"/>
          <w:sz w:val="24"/>
          <w:szCs w:val="24"/>
        </w:rPr>
        <w:t>Likviditási gyorsráta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 xml:space="preserve"> 4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86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942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691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731</w:t>
      </w:r>
    </w:p>
    <w:p w14:paraId="6A639247" w14:textId="14C3A81C" w:rsidR="007E1B09" w:rsidRDefault="007E1B09" w:rsidP="007E1B0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=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-- = 1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08EF9E30" w14:textId="50E656C3" w:rsidR="007E1B09" w:rsidRPr="00FB73CF" w:rsidRDefault="007E1B09" w:rsidP="007E1B0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3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700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457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157</w:t>
      </w:r>
    </w:p>
    <w:p w14:paraId="6B945C98" w14:textId="77777777" w:rsidR="007E1B09" w:rsidRDefault="007E1B09" w:rsidP="007E1B09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5B12629" w14:textId="77777777" w:rsidR="007E1B09" w:rsidRPr="007E1B09" w:rsidRDefault="007E1B09" w:rsidP="00B4767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E1B09">
        <w:rPr>
          <w:rFonts w:ascii="Times New Roman" w:hAnsi="Times New Roman" w:cs="Times New Roman"/>
          <w:bCs/>
          <w:kern w:val="32"/>
          <w:sz w:val="24"/>
          <w:szCs w:val="24"/>
        </w:rPr>
        <w:t>A likviditási gyorsráta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, a forgóeszközök teljes értékéből levont készletek értékéből megállapított érték kerül viszonyításra a rövid lejáratú kötelezettségekkel.</w:t>
      </w:r>
    </w:p>
    <w:p w14:paraId="6811BEF2" w14:textId="77777777" w:rsidR="007E1B09" w:rsidRDefault="007E1B09" w:rsidP="007E1B0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BD731C5" w14:textId="77777777" w:rsidR="007E1B09" w:rsidRDefault="007E1B09" w:rsidP="007E1B0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599CFC9A" w14:textId="77777777" w:rsidR="007E1B09" w:rsidRDefault="007E1B09" w:rsidP="007E1B0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769375F6" w14:textId="53195673" w:rsidR="007E1B09" w:rsidRPr="007E1B09" w:rsidRDefault="007E1B09" w:rsidP="007E1B09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1B09">
        <w:rPr>
          <w:rFonts w:ascii="Times New Roman" w:hAnsi="Times New Roman" w:cs="Times New Roman"/>
          <w:b/>
          <w:bCs/>
          <w:kern w:val="32"/>
          <w:sz w:val="24"/>
          <w:szCs w:val="24"/>
        </w:rPr>
        <w:t>Pénzeszköz likviditási mutatószám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B47670">
        <w:rPr>
          <w:rFonts w:ascii="Times New Roman" w:eastAsia="Times New Roman" w:hAnsi="Times New Roman"/>
          <w:sz w:val="24"/>
          <w:szCs w:val="24"/>
          <w:lang w:eastAsia="hu-HU"/>
        </w:rPr>
        <w:t>23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B4767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983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E1B09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B4767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362</w:t>
      </w:r>
      <w:r w:rsidR="00B4767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171</w:t>
      </w:r>
    </w:p>
    <w:p w14:paraId="12214C4A" w14:textId="365F5B74" w:rsidR="007E1B09" w:rsidRDefault="007E1B09" w:rsidP="007E1B0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=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59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%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= </w:t>
      </w:r>
      <w:r w:rsidR="00204F4E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B47670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204F4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22787858" w14:textId="78039D93" w:rsidR="007E1B09" w:rsidRDefault="007E1B09" w:rsidP="007E1B0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3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700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457</w:t>
      </w:r>
      <w:r w:rsidR="00B47670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276722">
        <w:rPr>
          <w:rFonts w:ascii="Times New Roman" w:eastAsia="Times New Roman" w:hAnsi="Times New Roman"/>
          <w:sz w:val="24"/>
          <w:szCs w:val="24"/>
          <w:lang w:eastAsia="hu-HU"/>
        </w:rPr>
        <w:t>157</w:t>
      </w:r>
    </w:p>
    <w:p w14:paraId="02AD8A0F" w14:textId="77777777" w:rsidR="00B47670" w:rsidRPr="00FB73CF" w:rsidRDefault="00B47670" w:rsidP="007E1B09">
      <w:pPr>
        <w:spacing w:after="0" w:line="240" w:lineRule="auto"/>
        <w:ind w:left="36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6961CDE" w14:textId="77777777" w:rsidR="007E1B09" w:rsidRDefault="00B47670" w:rsidP="00B4767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</w:t>
      </w:r>
      <w:r w:rsidRPr="00B47670">
        <w:rPr>
          <w:rFonts w:ascii="Times New Roman" w:hAnsi="Times New Roman" w:cs="Times New Roman"/>
          <w:bCs/>
          <w:kern w:val="32"/>
          <w:sz w:val="24"/>
          <w:szCs w:val="24"/>
        </w:rPr>
        <w:t>pénzeszköz likviditási mutatószám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, a rövidlejáratú kötelezettségek fedezeteként kizárólag a pénzeszközöket veszi figyelembe, azaz a pénzeszköz és a rövidlejáratú kötelezettségek arányát mutatja.</w:t>
      </w:r>
    </w:p>
    <w:p w14:paraId="57DE4C10" w14:textId="77777777" w:rsidR="00B47670" w:rsidRDefault="00B47670" w:rsidP="00B4767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618E35F" w14:textId="77777777" w:rsidR="00B47670" w:rsidRDefault="00B47670" w:rsidP="00B4767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3D77A06" w14:textId="77777777" w:rsidR="00B47670" w:rsidRDefault="00B47670" w:rsidP="00B4767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C70E8BB" w14:textId="77777777" w:rsidR="00B47670" w:rsidRDefault="00B47670" w:rsidP="00B47670">
      <w:pPr>
        <w:pStyle w:val="Listaszerbekezds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47670">
        <w:rPr>
          <w:rFonts w:ascii="Times New Roman" w:hAnsi="Times New Roman" w:cs="Times New Roman"/>
          <w:b/>
          <w:bCs/>
          <w:kern w:val="32"/>
          <w:sz w:val="28"/>
          <w:szCs w:val="28"/>
        </w:rPr>
        <w:t>Hatékonyság elemzés</w:t>
      </w:r>
    </w:p>
    <w:p w14:paraId="129D42C0" w14:textId="77777777" w:rsid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36167A1F" w14:textId="77777777" w:rsid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1757BDD9" w14:textId="77777777" w:rsid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Hatékonyság az adott eszközökkel a lehető legnagyobb jövedelem elérése, vagy adott jövedelem létrehozása a lehető legkisebb eszközráfordítással.</w:t>
      </w:r>
    </w:p>
    <w:p w14:paraId="1C1AE55B" w14:textId="77777777" w:rsid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4EDD9E63" w14:textId="77777777" w:rsid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27121D00" w14:textId="045D6C69" w:rsidR="00B47670" w:rsidRP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47670">
        <w:rPr>
          <w:rFonts w:ascii="Times New Roman" w:hAnsi="Times New Roman" w:cs="Times New Roman"/>
          <w:bCs/>
          <w:kern w:val="32"/>
          <w:sz w:val="24"/>
          <w:szCs w:val="24"/>
        </w:rPr>
        <w:t>Termelési értékmutatók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  <w:t xml:space="preserve">        201</w:t>
      </w:r>
      <w:r w:rsidR="00A00114">
        <w:rPr>
          <w:rFonts w:ascii="Times New Roman" w:hAnsi="Times New Roman" w:cs="Times New Roman"/>
          <w:bCs/>
          <w:kern w:val="32"/>
          <w:sz w:val="24"/>
          <w:szCs w:val="24"/>
        </w:rPr>
        <w:t>7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  <w:t xml:space="preserve">   201</w:t>
      </w:r>
      <w:r w:rsidR="00A00114">
        <w:rPr>
          <w:rFonts w:ascii="Times New Roman" w:hAnsi="Times New Roman" w:cs="Times New Roman"/>
          <w:bCs/>
          <w:kern w:val="32"/>
          <w:sz w:val="24"/>
          <w:szCs w:val="24"/>
        </w:rPr>
        <w:t>8</w:t>
      </w:r>
    </w:p>
    <w:p w14:paraId="7CEF4517" w14:textId="77777777" w:rsidR="00B47670" w:rsidRDefault="00B47670" w:rsidP="00B4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14:paraId="023A7720" w14:textId="0BBAF16A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Értékesítés nettó árbevétele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4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934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4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31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514</w:t>
      </w:r>
    </w:p>
    <w:p w14:paraId="17F8AC2B" w14:textId="2474E040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Egyéb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194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034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373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069</w:t>
      </w:r>
    </w:p>
    <w:p w14:paraId="39F1A12D" w14:textId="48A2FF4D" w:rsidR="00B47670" w:rsidRPr="00FB73CF" w:rsidRDefault="00B47670" w:rsidP="00B47670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</w:t>
      </w:r>
    </w:p>
    <w:p w14:paraId="05C104A2" w14:textId="28107A4B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Összes bevétel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1 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604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968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1 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04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583</w:t>
      </w:r>
    </w:p>
    <w:p w14:paraId="58DB60B0" w14:textId="25E1205B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B2487F">
        <w:rPr>
          <w:rFonts w:ascii="Times New Roman" w:eastAsia="Times New Roman" w:hAnsi="Times New Roman"/>
          <w:lang w:eastAsia="hu-HU"/>
        </w:rPr>
        <w:t>Aktivált saját teljesítmények értéke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343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2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145</w:t>
      </w:r>
    </w:p>
    <w:p w14:paraId="731935B9" w14:textId="6312C711" w:rsidR="00B47670" w:rsidRPr="00FB73CF" w:rsidRDefault="00B47670" w:rsidP="00B47670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</w:t>
      </w:r>
    </w:p>
    <w:p w14:paraId="292EE8BA" w14:textId="3BDD5F04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Összes bruttó term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1 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629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311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1 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832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728</w:t>
      </w:r>
    </w:p>
    <w:p w14:paraId="07A2FE6A" w14:textId="3DE5B998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Anyagjellegű ráfordítás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-</w:t>
      </w:r>
      <w:proofErr w:type="gramEnd"/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9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689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885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547</w:t>
      </w:r>
    </w:p>
    <w:p w14:paraId="1306EFFE" w14:textId="2516499D" w:rsidR="00B47670" w:rsidRPr="00FB73CF" w:rsidRDefault="00B47670" w:rsidP="00B47670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</w:t>
      </w:r>
    </w:p>
    <w:p w14:paraId="0C31A1B1" w14:textId="7810EF31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Anyagmentes termelés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7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622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947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181</w:t>
      </w:r>
    </w:p>
    <w:p w14:paraId="6714C28A" w14:textId="08C5BDFD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É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rtékcsökkenés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910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319</w:t>
      </w:r>
    </w:p>
    <w:p w14:paraId="22780DAA" w14:textId="729BC8E9" w:rsidR="00B47670" w:rsidRPr="00FB73CF" w:rsidRDefault="00B47670" w:rsidP="00B47670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________</w:t>
      </w:r>
    </w:p>
    <w:p w14:paraId="72B0EAF4" w14:textId="5CACF765" w:rsidR="00B47670" w:rsidRPr="00FB73CF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Nettó termelési érték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6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712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858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A00114">
        <w:rPr>
          <w:rFonts w:ascii="Times New Roman" w:eastAsia="Times New Roman" w:hAnsi="Times New Roman"/>
          <w:sz w:val="24"/>
          <w:szCs w:val="24"/>
          <w:lang w:eastAsia="hu-HU"/>
        </w:rPr>
        <w:t>862</w:t>
      </w:r>
    </w:p>
    <w:p w14:paraId="08327553" w14:textId="77777777" w:rsidR="00B47670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2CBAD2C" w14:textId="77777777" w:rsidR="00B47670" w:rsidRDefault="00B47670" w:rsidP="00B4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BF376B" w14:textId="77777777" w:rsidR="00B47670" w:rsidRDefault="00B47670" w:rsidP="00B4767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Bruttó termelési érték a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Társaság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tárgyidőszaki teljes hozamértékét jelenti.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br/>
        <w:t xml:space="preserve">Nettó termelési érték megközelítőleg a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Társaság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nemzeti jövedelemhez való hozzájárulását méri. A hatékonyságvizsgálat és a munkatermelékenység elemzésének egyik legfontosabb mutatója, mivel a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Társaság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által létrehozott új értéket számszerűsíti</w:t>
      </w:r>
      <w:r w:rsidRPr="00D02998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.</w:t>
      </w:r>
    </w:p>
    <w:p w14:paraId="04BDD3D3" w14:textId="77777777" w:rsidR="00B47670" w:rsidRDefault="00B47670" w:rsidP="00B4767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173F1DD" w14:textId="77777777" w:rsidR="00B47670" w:rsidRPr="00D02998" w:rsidRDefault="00B47670" w:rsidP="00B47670">
      <w:pPr>
        <w:widowControl w:val="0"/>
        <w:shd w:val="clear" w:color="auto" w:fill="FFFFFF"/>
        <w:tabs>
          <w:tab w:val="num" w:pos="567"/>
          <w:tab w:val="num" w:pos="795"/>
          <w:tab w:val="num" w:pos="1104"/>
          <w:tab w:val="num" w:pos="1824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E106C3">
        <w:rPr>
          <w:rFonts w:ascii="Times New Roman" w:hAnsi="Times New Roman" w:cs="Times New Roman"/>
          <w:bCs/>
          <w:kern w:val="32"/>
          <w:sz w:val="24"/>
          <w:szCs w:val="24"/>
        </w:rPr>
        <w:t>A hatékonyság vizsgálat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az alábbi mutatókat számszer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ű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síti.</w:t>
      </w:r>
    </w:p>
    <w:p w14:paraId="58126534" w14:textId="77777777" w:rsidR="00B47670" w:rsidRPr="00D02998" w:rsidRDefault="00B47670" w:rsidP="00E106C3">
      <w:pPr>
        <w:widowControl w:val="0"/>
        <w:shd w:val="clear" w:color="auto" w:fill="FFFFFF"/>
        <w:tabs>
          <w:tab w:val="left" w:pos="720"/>
          <w:tab w:val="left" w:pos="1985"/>
          <w:tab w:val="left" w:pos="2268"/>
        </w:tabs>
        <w:autoSpaceDE w:val="0"/>
        <w:autoSpaceDN w:val="0"/>
        <w:adjustRightInd w:val="0"/>
        <w:spacing w:after="0" w:line="317" w:lineRule="exact"/>
        <w:ind w:left="284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A hozzáadott értéket</w:t>
      </w:r>
      <w:r w:rsidR="00E106C3">
        <w:rPr>
          <w:rFonts w:ascii="Times New Roman" w:hAnsi="Times New Roman" w:cs="Times New Roman"/>
          <w:bCs/>
          <w:kern w:val="32"/>
          <w:sz w:val="24"/>
          <w:szCs w:val="24"/>
        </w:rPr>
        <w:t xml:space="preserve"> (anyagmentes termelést)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viszonyítja a tárgyi eszközök összes értékéhez.</w:t>
      </w:r>
    </w:p>
    <w:p w14:paraId="54C16564" w14:textId="77777777" w:rsidR="00B47670" w:rsidRDefault="00B47670" w:rsidP="00B476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1143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A5B890B" w14:textId="44BB17DA" w:rsidR="00E106C3" w:rsidRPr="00FB73CF" w:rsidRDefault="00E106C3" w:rsidP="00E10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7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09 622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947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181</w:t>
      </w:r>
    </w:p>
    <w:p w14:paraId="44A52B0F" w14:textId="04087A6A" w:rsidR="00E106C3" w:rsidRPr="004A5CE3" w:rsidRDefault="00E106C3" w:rsidP="004A5CE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A5CE3">
        <w:rPr>
          <w:rFonts w:ascii="Times New Roman" w:eastAsia="Times New Roman" w:hAnsi="Times New Roman"/>
          <w:b/>
          <w:sz w:val="24"/>
          <w:szCs w:val="24"/>
          <w:lang w:eastAsia="hu-HU"/>
        </w:rPr>
        <w:t>Hatékonyság: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------------- =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56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------------- =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74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  <w:t>1 249 670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1 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266</w:t>
      </w:r>
      <w:r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615</w:t>
      </w:r>
    </w:p>
    <w:p w14:paraId="0F71C3E8" w14:textId="77777777" w:rsidR="00E106C3" w:rsidRPr="00D02998" w:rsidRDefault="00E106C3" w:rsidP="00B476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1143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A754C83" w14:textId="77777777" w:rsidR="00B47670" w:rsidRPr="00D02998" w:rsidRDefault="00B47670" w:rsidP="009269F5">
      <w:pPr>
        <w:widowControl w:val="0"/>
        <w:shd w:val="clear" w:color="auto" w:fill="FFFFFF"/>
        <w:tabs>
          <w:tab w:val="num" w:pos="567"/>
          <w:tab w:val="num" w:pos="795"/>
          <w:tab w:val="num" w:pos="1104"/>
          <w:tab w:val="num" w:pos="1824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>A jövedelmezőség vizsgálat az alábbi mutatókat számszerűsíti.</w:t>
      </w:r>
    </w:p>
    <w:p w14:paraId="2104FE08" w14:textId="77777777" w:rsidR="00B47670" w:rsidRPr="00D02998" w:rsidRDefault="00B47670" w:rsidP="00926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</w:t>
      </w:r>
      <w:r w:rsidRPr="009269F5">
        <w:rPr>
          <w:rFonts w:ascii="Times New Roman" w:hAnsi="Times New Roman" w:cs="Times New Roman"/>
          <w:bCs/>
          <w:kern w:val="32"/>
          <w:sz w:val="24"/>
          <w:szCs w:val="24"/>
        </w:rPr>
        <w:t>forgalomarányos jövedelmezőségi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mutatók esetében a kiválasztott eredménykategóriák kerülnek összehasonlításra a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Társaság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értékesítési árbevétel- és más bevétel adataival.</w:t>
      </w:r>
    </w:p>
    <w:p w14:paraId="57923479" w14:textId="77777777" w:rsidR="009269F5" w:rsidRDefault="009269F5" w:rsidP="00926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EF3EF4F" w14:textId="77777777" w:rsidR="00034277" w:rsidRDefault="00034277" w:rsidP="004A5CE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Nettó árb</w:t>
      </w:r>
      <w:r w:rsidR="009269F5" w:rsidRPr="004A5CE3">
        <w:rPr>
          <w:rFonts w:ascii="Times New Roman" w:eastAsia="Times New Roman" w:hAnsi="Times New Roman"/>
          <w:b/>
          <w:sz w:val="24"/>
          <w:szCs w:val="24"/>
          <w:lang w:eastAsia="hu-HU"/>
        </w:rPr>
        <w:t>evétel arányos jövedelmezőség</w:t>
      </w:r>
      <w:r w:rsidR="009269F5"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</w:p>
    <w:p w14:paraId="0F306C04" w14:textId="77777777" w:rsidR="00034277" w:rsidRDefault="00034277" w:rsidP="00034277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AC7F6A" w14:textId="3BF51F80" w:rsidR="009269F5" w:rsidRPr="004A5CE3" w:rsidRDefault="00034277" w:rsidP="00034277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269F5"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    1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9269F5"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556</w:t>
      </w:r>
      <w:r w:rsidR="009269F5"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269F5" w:rsidRPr="004A5CE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69F5" w:rsidRP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78</w:t>
      </w:r>
      <w:r w:rsidR="004A5CE3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242</w:t>
      </w:r>
    </w:p>
    <w:p w14:paraId="27A0D48F" w14:textId="65CB9E7E" w:rsidR="009269F5" w:rsidRPr="00FB73CF" w:rsidRDefault="004A5CE3" w:rsidP="009269F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 --</w:t>
      </w:r>
      <w:r w:rsidR="009269F5"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69F5"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69F5"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9269F5"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-- =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69F5"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60073DA0" w14:textId="326F3D0E" w:rsidR="009269F5" w:rsidRPr="00FB73CF" w:rsidRDefault="009269F5" w:rsidP="009269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4A5CE3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1 </w:t>
      </w:r>
      <w:r w:rsidR="00034277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934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1 </w:t>
      </w:r>
      <w:r w:rsidR="00034277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31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514</w:t>
      </w:r>
    </w:p>
    <w:p w14:paraId="10D40E80" w14:textId="77777777" w:rsidR="004A5CE3" w:rsidRDefault="004A5CE3" w:rsidP="00926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23D0324" w14:textId="77777777" w:rsidR="00B47670" w:rsidRPr="00D02998" w:rsidRDefault="004A5CE3" w:rsidP="00926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A</w:t>
      </w:r>
      <w:r w:rsidR="00B47670" w:rsidRPr="00D02998">
        <w:rPr>
          <w:rFonts w:ascii="Times New Roman" w:hAnsi="Times New Roman" w:cs="Times New Roman"/>
          <w:bCs/>
          <w:kern w:val="32"/>
          <w:sz w:val="24"/>
          <w:szCs w:val="24"/>
        </w:rPr>
        <w:t>z üzemi eredmény és az értékesítés nettó árbevételének aránya.</w:t>
      </w:r>
    </w:p>
    <w:p w14:paraId="69AE5038" w14:textId="77777777" w:rsidR="009269F5" w:rsidRDefault="009269F5" w:rsidP="009269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4873DF" w14:textId="77777777" w:rsidR="009269F5" w:rsidRDefault="009269F5" w:rsidP="009269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9211B1" w14:textId="77777777" w:rsidR="00034277" w:rsidRPr="00034277" w:rsidRDefault="009269F5" w:rsidP="000342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4277">
        <w:rPr>
          <w:rFonts w:ascii="Times New Roman" w:eastAsia="Times New Roman" w:hAnsi="Times New Roman"/>
          <w:b/>
          <w:sz w:val="24"/>
          <w:szCs w:val="24"/>
          <w:lang w:eastAsia="hu-HU"/>
        </w:rPr>
        <w:t>Bevétel arányos jövedelmezőség</w:t>
      </w:r>
    </w:p>
    <w:p w14:paraId="73BDB1C7" w14:textId="585DFF7D" w:rsidR="009269F5" w:rsidRPr="00034277" w:rsidRDefault="00034277" w:rsidP="00034277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>11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 xml:space="preserve"> 968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73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084</w:t>
      </w:r>
    </w:p>
    <w:p w14:paraId="4F5A1082" w14:textId="17093F0C" w:rsidR="009269F5" w:rsidRPr="00FB73CF" w:rsidRDefault="009269F5" w:rsidP="009269F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-- =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4D3836C0" w14:textId="3F215975" w:rsidR="009269F5" w:rsidRPr="00FB73CF" w:rsidRDefault="009269F5" w:rsidP="009269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604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968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1 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04 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583</w:t>
      </w:r>
    </w:p>
    <w:p w14:paraId="00993055" w14:textId="77777777" w:rsidR="009269F5" w:rsidRDefault="009269F5" w:rsidP="00B476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FDFD26C" w14:textId="77777777" w:rsidR="00B47670" w:rsidRPr="00D02998" w:rsidRDefault="00B47670" w:rsidP="00926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269F5">
        <w:rPr>
          <w:rFonts w:ascii="Times New Roman" w:hAnsi="Times New Roman" w:cs="Times New Roman"/>
          <w:bCs/>
          <w:kern w:val="32"/>
          <w:sz w:val="24"/>
          <w:szCs w:val="24"/>
        </w:rPr>
        <w:t>A bevétel arányos jövedelmezőség</w:t>
      </w: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 az adózott eredmény és az összes bevétel aránya.</w:t>
      </w:r>
    </w:p>
    <w:p w14:paraId="18982CCA" w14:textId="77777777" w:rsidR="009269F5" w:rsidRDefault="009269F5" w:rsidP="00B476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20FAFF2A" w14:textId="77777777" w:rsidR="00B47670" w:rsidRPr="00D02998" w:rsidRDefault="00B47670" w:rsidP="00926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2998">
        <w:rPr>
          <w:rFonts w:ascii="Times New Roman" w:hAnsi="Times New Roman" w:cs="Times New Roman"/>
          <w:bCs/>
          <w:kern w:val="32"/>
          <w:sz w:val="24"/>
          <w:szCs w:val="24"/>
        </w:rPr>
        <w:t xml:space="preserve">A tőke- (vagyon-) arányos jövedelmezőségi mutatók esetében a saját tőke összegéhez a Társaság által leginkább jellemző eredménykategóriákat célszerű viszonyítani. </w:t>
      </w:r>
    </w:p>
    <w:p w14:paraId="581BABCF" w14:textId="77777777" w:rsidR="006151A6" w:rsidRDefault="006151A6" w:rsidP="00B476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89B1993" w14:textId="77777777" w:rsidR="00034277" w:rsidRDefault="006151A6" w:rsidP="000342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4277">
        <w:rPr>
          <w:rFonts w:ascii="Times New Roman" w:eastAsia="Times New Roman" w:hAnsi="Times New Roman"/>
          <w:b/>
          <w:sz w:val="24"/>
          <w:szCs w:val="24"/>
          <w:lang w:eastAsia="hu-HU"/>
        </w:rPr>
        <w:t>Vagyonarányos jövedelmezőség</w:t>
      </w:r>
      <w:r w:rsidRP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130F7D1" w14:textId="6816997D" w:rsidR="006151A6" w:rsidRPr="00034277" w:rsidRDefault="00034277" w:rsidP="00034277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6151A6" w:rsidRP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1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968</w:t>
      </w:r>
      <w:r w:rsidR="006151A6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151A6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73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084</w:t>
      </w:r>
    </w:p>
    <w:p w14:paraId="3E9FD77B" w14:textId="5B551654" w:rsidR="006151A6" w:rsidRPr="00FB73CF" w:rsidRDefault="009269F5" w:rsidP="006151A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6151A6"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-------------</w:t>
      </w:r>
      <w:r w:rsidR="006151A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151A6"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 w:rsidR="006151A6">
        <w:rPr>
          <w:rFonts w:ascii="Times New Roman" w:eastAsia="Times New Roman" w:hAnsi="Times New Roman"/>
          <w:sz w:val="24"/>
          <w:szCs w:val="24"/>
          <w:lang w:eastAsia="hu-HU"/>
        </w:rPr>
        <w:t xml:space="preserve"> 1,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6151A6"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  <w:r w:rsidR="006151A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6151A6"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 w:rsidR="006151A6">
        <w:rPr>
          <w:rFonts w:ascii="Times New Roman" w:eastAsia="Times New Roman" w:hAnsi="Times New Roman"/>
          <w:sz w:val="24"/>
          <w:szCs w:val="24"/>
          <w:lang w:eastAsia="hu-HU"/>
        </w:rPr>
        <w:t xml:space="preserve">-- =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6151A6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6151A6" w:rsidRPr="00FB73CF">
        <w:rPr>
          <w:rFonts w:ascii="Times New Roman" w:eastAsia="Times New Roman" w:hAnsi="Times New Roman"/>
          <w:sz w:val="24"/>
          <w:szCs w:val="24"/>
          <w:lang w:eastAsia="hu-HU"/>
        </w:rPr>
        <w:t xml:space="preserve"> %</w:t>
      </w:r>
    </w:p>
    <w:p w14:paraId="151A5943" w14:textId="5134715F" w:rsidR="006151A6" w:rsidRPr="00FB73CF" w:rsidRDefault="006151A6" w:rsidP="006151A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9269F5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894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596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960</w:t>
      </w:r>
      <w:r w:rsidR="004A5CE3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820</w:t>
      </w:r>
    </w:p>
    <w:p w14:paraId="2EDF0F12" w14:textId="77777777" w:rsidR="004A5CE3" w:rsidRDefault="004A5CE3" w:rsidP="004A5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E51F410" w14:textId="77777777" w:rsidR="00B47670" w:rsidRPr="009269F5" w:rsidRDefault="00B47670" w:rsidP="004A5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269F5">
        <w:rPr>
          <w:rFonts w:ascii="Times New Roman" w:hAnsi="Times New Roman" w:cs="Times New Roman"/>
          <w:bCs/>
          <w:kern w:val="32"/>
          <w:sz w:val="24"/>
          <w:szCs w:val="24"/>
        </w:rPr>
        <w:t>A vagyonarányos jövedelmezőség az adózott eredmény és a saját tőke aránya.</w:t>
      </w:r>
    </w:p>
    <w:p w14:paraId="690CF170" w14:textId="77777777" w:rsidR="004A5CE3" w:rsidRDefault="004A5CE3" w:rsidP="00B4767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097378C" w14:textId="77777777" w:rsidR="00034277" w:rsidRDefault="009269F5" w:rsidP="000342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4277">
        <w:rPr>
          <w:rFonts w:ascii="Times New Roman" w:eastAsia="Times New Roman" w:hAnsi="Times New Roman"/>
          <w:b/>
          <w:sz w:val="24"/>
          <w:szCs w:val="24"/>
          <w:lang w:eastAsia="hu-HU"/>
        </w:rPr>
        <w:t>Eszközarányos jövedelmezőség</w:t>
      </w:r>
    </w:p>
    <w:p w14:paraId="343AB1E1" w14:textId="1898C5B3" w:rsidR="009269F5" w:rsidRPr="00034277" w:rsidRDefault="00034277" w:rsidP="00034277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11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968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73</w:t>
      </w:r>
      <w:r w:rsidR="009269F5" w:rsidRPr="000342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084</w:t>
      </w:r>
    </w:p>
    <w:p w14:paraId="4AC6CB2C" w14:textId="6731E537" w:rsidR="009269F5" w:rsidRPr="00FB73CF" w:rsidRDefault="009269F5" w:rsidP="009269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--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------------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= </w:t>
      </w:r>
      <w:r w:rsidR="00195DD0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95DD0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73CF">
        <w:rPr>
          <w:rFonts w:ascii="Times New Roman" w:eastAsia="Times New Roman" w:hAnsi="Times New Roman"/>
          <w:sz w:val="24"/>
          <w:szCs w:val="24"/>
          <w:lang w:eastAsia="hu-HU"/>
        </w:rPr>
        <w:t>%</w:t>
      </w:r>
    </w:p>
    <w:p w14:paraId="476D26EF" w14:textId="5C238749" w:rsidR="009269F5" w:rsidRPr="00FB73CF" w:rsidRDefault="009269F5" w:rsidP="009269F5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1 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836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A72A8">
        <w:rPr>
          <w:rFonts w:ascii="Times New Roman" w:eastAsia="Times New Roman" w:hAnsi="Times New Roman"/>
          <w:sz w:val="24"/>
          <w:szCs w:val="24"/>
          <w:lang w:eastAsia="hu-HU"/>
        </w:rPr>
        <w:t>139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195DD0">
        <w:rPr>
          <w:rFonts w:ascii="Times New Roman" w:eastAsia="Times New Roman" w:hAnsi="Times New Roman"/>
          <w:sz w:val="24"/>
          <w:szCs w:val="24"/>
          <w:lang w:eastAsia="hu-HU"/>
        </w:rPr>
        <w:t>2 057</w:t>
      </w:r>
      <w:r w:rsidR="00034277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195DD0">
        <w:rPr>
          <w:rFonts w:ascii="Times New Roman" w:eastAsia="Times New Roman" w:hAnsi="Times New Roman"/>
          <w:sz w:val="24"/>
          <w:szCs w:val="24"/>
          <w:lang w:eastAsia="hu-HU"/>
        </w:rPr>
        <w:t>746</w:t>
      </w:r>
    </w:p>
    <w:p w14:paraId="417B7165" w14:textId="77777777" w:rsidR="00034277" w:rsidRDefault="00034277" w:rsidP="004A5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7BA0FFA" w14:textId="77777777" w:rsidR="00B47670" w:rsidRDefault="00B47670" w:rsidP="004A5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269F5">
        <w:rPr>
          <w:rFonts w:ascii="Times New Roman" w:hAnsi="Times New Roman" w:cs="Times New Roman"/>
          <w:bCs/>
          <w:kern w:val="32"/>
          <w:sz w:val="24"/>
          <w:szCs w:val="24"/>
        </w:rPr>
        <w:t>Az eszköz arányos jövedelmezőség az adózott eredmény és az eszközök összes értékének az aránya.</w:t>
      </w:r>
    </w:p>
    <w:p w14:paraId="7803ACF4" w14:textId="77777777" w:rsidR="00C474CF" w:rsidRPr="009269F5" w:rsidRDefault="00C474CF" w:rsidP="004A5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400F0341" w14:textId="77777777" w:rsidR="00B47670" w:rsidRPr="00FB73CF" w:rsidRDefault="00B47670" w:rsidP="00B4767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FC9CC6" w14:textId="77777777" w:rsidR="00B47670" w:rsidRPr="00C474CF" w:rsidRDefault="00C474CF" w:rsidP="00C474CF">
      <w:pPr>
        <w:pStyle w:val="Listaszerbekezds"/>
        <w:numPr>
          <w:ilvl w:val="0"/>
          <w:numId w:val="4"/>
        </w:numPr>
        <w:tabs>
          <w:tab w:val="righ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4CF">
        <w:rPr>
          <w:rFonts w:ascii="Times New Roman" w:hAnsi="Times New Roman" w:cs="Times New Roman"/>
          <w:b/>
          <w:sz w:val="28"/>
          <w:szCs w:val="28"/>
        </w:rPr>
        <w:t>Gazdálkodási tevékenységgel kapcsolatban meghatározott kritériumok</w:t>
      </w:r>
    </w:p>
    <w:p w14:paraId="68170855" w14:textId="77777777" w:rsidR="0018076D" w:rsidRDefault="0018076D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14:paraId="56A78BC1" w14:textId="77777777" w:rsidR="0018076D" w:rsidRDefault="0018076D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8076D">
        <w:rPr>
          <w:rFonts w:ascii="Times New Roman" w:hAnsi="Times New Roman" w:cs="Times New Roman"/>
          <w:bCs/>
          <w:kern w:val="32"/>
          <w:sz w:val="24"/>
          <w:szCs w:val="24"/>
        </w:rPr>
        <w:t>A Társaság a gazdálkodási tevékenységével kapcsolatban meghatározott kritériumok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figyelembevételével folytatja gazdasági tevékenységét.</w:t>
      </w:r>
    </w:p>
    <w:p w14:paraId="74A95403" w14:textId="77777777" w:rsidR="0018076D" w:rsidRDefault="0018076D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F08DC52" w14:textId="7815EE6C" w:rsidR="00C474CF" w:rsidRDefault="0018076D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A minőségirányítási rendszer működtetése vonatkozásában</w:t>
      </w:r>
      <w:r w:rsidR="00C474CF">
        <w:rPr>
          <w:rFonts w:ascii="Times New Roman" w:hAnsi="Times New Roman" w:cs="Times New Roman"/>
          <w:bCs/>
          <w:kern w:val="32"/>
          <w:sz w:val="24"/>
          <w:szCs w:val="24"/>
        </w:rPr>
        <w:t xml:space="preserve"> az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ISO 9001:2015 szabvány</w:t>
      </w:r>
      <w:r w:rsidR="00C474CF">
        <w:rPr>
          <w:rFonts w:ascii="Times New Roman" w:hAnsi="Times New Roman" w:cs="Times New Roman"/>
          <w:bCs/>
          <w:kern w:val="32"/>
          <w:sz w:val="24"/>
          <w:szCs w:val="24"/>
        </w:rPr>
        <w:t xml:space="preserve"> szerinti periodikus audit </w:t>
      </w:r>
      <w:r w:rsidR="00DC0423">
        <w:rPr>
          <w:rFonts w:ascii="Times New Roman" w:hAnsi="Times New Roman" w:cs="Times New Roman"/>
          <w:bCs/>
          <w:kern w:val="32"/>
          <w:sz w:val="24"/>
          <w:szCs w:val="24"/>
        </w:rPr>
        <w:t xml:space="preserve">előkészítés alatt </w:t>
      </w:r>
      <w:r w:rsidR="006A72A8">
        <w:rPr>
          <w:rFonts w:ascii="Times New Roman" w:hAnsi="Times New Roman" w:cs="Times New Roman"/>
          <w:bCs/>
          <w:kern w:val="32"/>
          <w:sz w:val="24"/>
          <w:szCs w:val="24"/>
        </w:rPr>
        <w:t>van</w:t>
      </w:r>
      <w:r w:rsidR="00C474CF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14:paraId="31F8F88D" w14:textId="77777777" w:rsidR="00C474CF" w:rsidRDefault="00C474CF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37640CFE" w14:textId="77777777" w:rsidR="00C474CF" w:rsidRDefault="00C474CF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145348F6" w14:textId="7EB53334" w:rsidR="00C474CF" w:rsidRDefault="00C474CF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Várpalota, 201</w:t>
      </w:r>
      <w:r w:rsidR="00A52530">
        <w:rPr>
          <w:rFonts w:ascii="Times New Roman" w:hAnsi="Times New Roman" w:cs="Times New Roman"/>
          <w:bCs/>
          <w:kern w:val="32"/>
          <w:sz w:val="24"/>
          <w:szCs w:val="24"/>
        </w:rPr>
        <w:t>9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. </w:t>
      </w:r>
      <w:r w:rsidR="00A52530">
        <w:rPr>
          <w:rFonts w:ascii="Times New Roman" w:hAnsi="Times New Roman" w:cs="Times New Roman"/>
          <w:bCs/>
          <w:kern w:val="32"/>
          <w:sz w:val="24"/>
          <w:szCs w:val="24"/>
        </w:rPr>
        <w:t>április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A52530">
        <w:rPr>
          <w:rFonts w:ascii="Times New Roman" w:hAnsi="Times New Roman" w:cs="Times New Roman"/>
          <w:bCs/>
          <w:kern w:val="32"/>
          <w:sz w:val="24"/>
          <w:szCs w:val="24"/>
        </w:rPr>
        <w:t>16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</w:p>
    <w:p w14:paraId="5A22D34B" w14:textId="77777777" w:rsidR="00C474CF" w:rsidRDefault="00C474CF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14:paraId="0510BA7E" w14:textId="77777777" w:rsidR="00C474CF" w:rsidRDefault="00C474CF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  <w:t>Horváth Tamás József</w:t>
      </w:r>
    </w:p>
    <w:p w14:paraId="6DCF29DF" w14:textId="77777777" w:rsidR="0018076D" w:rsidRPr="0018076D" w:rsidRDefault="00C474CF" w:rsidP="0018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2"/>
          <w:sz w:val="24"/>
          <w:szCs w:val="24"/>
        </w:rPr>
        <w:tab/>
        <w:t xml:space="preserve">   ügyvezető igazgató</w:t>
      </w:r>
      <w:r w:rsidR="0018076D" w:rsidRPr="0018076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sectPr w:rsidR="0018076D" w:rsidRPr="001807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52AE" w14:textId="77777777" w:rsidR="00DF4CAE" w:rsidRDefault="00DF4CAE" w:rsidP="00934E66">
      <w:pPr>
        <w:spacing w:after="0" w:line="240" w:lineRule="auto"/>
      </w:pPr>
      <w:r>
        <w:separator/>
      </w:r>
    </w:p>
  </w:endnote>
  <w:endnote w:type="continuationSeparator" w:id="0">
    <w:p w14:paraId="0713A707" w14:textId="77777777" w:rsidR="00DF4CAE" w:rsidRDefault="00DF4CAE" w:rsidP="0093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515028"/>
      <w:docPartObj>
        <w:docPartGallery w:val="Page Numbers (Bottom of Page)"/>
        <w:docPartUnique/>
      </w:docPartObj>
    </w:sdtPr>
    <w:sdtEndPr/>
    <w:sdtContent>
      <w:p w14:paraId="7D81F5C0" w14:textId="77777777" w:rsidR="00506DE6" w:rsidRDefault="00506D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DC12E" w14:textId="77777777" w:rsidR="00506DE6" w:rsidRDefault="00506D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FF05" w14:textId="77777777" w:rsidR="00DF4CAE" w:rsidRDefault="00DF4CAE" w:rsidP="00934E66">
      <w:pPr>
        <w:spacing w:after="0" w:line="240" w:lineRule="auto"/>
      </w:pPr>
      <w:r>
        <w:separator/>
      </w:r>
    </w:p>
  </w:footnote>
  <w:footnote w:type="continuationSeparator" w:id="0">
    <w:p w14:paraId="423D72B5" w14:textId="77777777" w:rsidR="00DF4CAE" w:rsidRDefault="00DF4CAE" w:rsidP="0093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116400235"/>
      <w:placeholder>
        <w:docPart w:val="8D377906103049A6B04024D23F144A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F862F65" w14:textId="77777777" w:rsidR="00934E66" w:rsidRDefault="00A047BC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Előterjesztés 7. számú melléklete</w:t>
        </w:r>
      </w:p>
    </w:sdtContent>
  </w:sdt>
  <w:p w14:paraId="19D51860" w14:textId="77777777" w:rsidR="00934E66" w:rsidRDefault="00934E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0AFF"/>
    <w:multiLevelType w:val="hybridMultilevel"/>
    <w:tmpl w:val="49EE826C"/>
    <w:lvl w:ilvl="0" w:tplc="8AA418F6">
      <w:start w:val="3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1F233772"/>
    <w:multiLevelType w:val="multilevel"/>
    <w:tmpl w:val="AC6C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3D4F10"/>
    <w:multiLevelType w:val="hybridMultilevel"/>
    <w:tmpl w:val="C0866040"/>
    <w:lvl w:ilvl="0" w:tplc="EF20241C">
      <w:start w:val="1"/>
      <w:numFmt w:val="decimal"/>
      <w:lvlText w:val="%1."/>
      <w:lvlJc w:val="left"/>
      <w:pPr>
        <w:ind w:left="644" w:hanging="360"/>
      </w:pPr>
      <w:rPr>
        <w:rFonts w:eastAsia="Times New Roman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C35B1C"/>
    <w:multiLevelType w:val="multilevel"/>
    <w:tmpl w:val="21E81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0A04F10"/>
    <w:multiLevelType w:val="hybridMultilevel"/>
    <w:tmpl w:val="CA6C0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3001"/>
    <w:multiLevelType w:val="hybridMultilevel"/>
    <w:tmpl w:val="8D3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5ED5"/>
    <w:multiLevelType w:val="hybridMultilevel"/>
    <w:tmpl w:val="3EBAB8E6"/>
    <w:lvl w:ilvl="0" w:tplc="BDA048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F22C3"/>
    <w:multiLevelType w:val="hybridMultilevel"/>
    <w:tmpl w:val="B91CE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57238"/>
    <w:multiLevelType w:val="hybridMultilevel"/>
    <w:tmpl w:val="1F50A62E"/>
    <w:lvl w:ilvl="0" w:tplc="A3988F3A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84BDA"/>
    <w:multiLevelType w:val="multilevel"/>
    <w:tmpl w:val="4BB8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3"/>
    <w:rsid w:val="000250BC"/>
    <w:rsid w:val="00034277"/>
    <w:rsid w:val="00090497"/>
    <w:rsid w:val="000A4616"/>
    <w:rsid w:val="000F32A6"/>
    <w:rsid w:val="0018076D"/>
    <w:rsid w:val="00195DD0"/>
    <w:rsid w:val="001F7F35"/>
    <w:rsid w:val="00204F4E"/>
    <w:rsid w:val="002138DA"/>
    <w:rsid w:val="00276722"/>
    <w:rsid w:val="002E3D45"/>
    <w:rsid w:val="00334358"/>
    <w:rsid w:val="003B2719"/>
    <w:rsid w:val="00411E1C"/>
    <w:rsid w:val="00412BDF"/>
    <w:rsid w:val="0043143F"/>
    <w:rsid w:val="00442538"/>
    <w:rsid w:val="004A5CE3"/>
    <w:rsid w:val="00506DE6"/>
    <w:rsid w:val="006151A6"/>
    <w:rsid w:val="00677BBE"/>
    <w:rsid w:val="00695226"/>
    <w:rsid w:val="006A72A8"/>
    <w:rsid w:val="00722747"/>
    <w:rsid w:val="00736171"/>
    <w:rsid w:val="0075018C"/>
    <w:rsid w:val="00796B87"/>
    <w:rsid w:val="007B0A00"/>
    <w:rsid w:val="007B4A85"/>
    <w:rsid w:val="007E0F2B"/>
    <w:rsid w:val="007E1B09"/>
    <w:rsid w:val="00807739"/>
    <w:rsid w:val="00807A16"/>
    <w:rsid w:val="00831C01"/>
    <w:rsid w:val="00875680"/>
    <w:rsid w:val="00884F50"/>
    <w:rsid w:val="009234C6"/>
    <w:rsid w:val="009269F5"/>
    <w:rsid w:val="00934E66"/>
    <w:rsid w:val="00965D78"/>
    <w:rsid w:val="00981CA1"/>
    <w:rsid w:val="009A2006"/>
    <w:rsid w:val="00A00114"/>
    <w:rsid w:val="00A047BC"/>
    <w:rsid w:val="00A52530"/>
    <w:rsid w:val="00A614A9"/>
    <w:rsid w:val="00A61BDC"/>
    <w:rsid w:val="00AE737F"/>
    <w:rsid w:val="00B1158D"/>
    <w:rsid w:val="00B47670"/>
    <w:rsid w:val="00B906A5"/>
    <w:rsid w:val="00BC611E"/>
    <w:rsid w:val="00BD79A3"/>
    <w:rsid w:val="00C474CF"/>
    <w:rsid w:val="00C6627C"/>
    <w:rsid w:val="00CA3DB9"/>
    <w:rsid w:val="00CC072F"/>
    <w:rsid w:val="00CE43DB"/>
    <w:rsid w:val="00D46BE0"/>
    <w:rsid w:val="00D6646A"/>
    <w:rsid w:val="00DC0423"/>
    <w:rsid w:val="00DF4CAE"/>
    <w:rsid w:val="00E106C3"/>
    <w:rsid w:val="00EA5915"/>
    <w:rsid w:val="00EB16A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7FBF"/>
  <w15:chartTrackingRefBased/>
  <w15:docId w15:val="{EAFF5EFC-544B-4D3B-81B4-94BF8AE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B8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11E1C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93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E66"/>
  </w:style>
  <w:style w:type="paragraph" w:styleId="llb">
    <w:name w:val="footer"/>
    <w:basedOn w:val="Norml"/>
    <w:link w:val="llbChar"/>
    <w:uiPriority w:val="99"/>
    <w:unhideWhenUsed/>
    <w:rsid w:val="0093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377906103049A6B04024D23F144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16DED-633E-466F-A167-D74DBBD83C7F}"/>
      </w:docPartPr>
      <w:docPartBody>
        <w:p w:rsidR="0005460A" w:rsidRDefault="007E3BA2" w:rsidP="007E3BA2">
          <w:pPr>
            <w:pStyle w:val="8D377906103049A6B04024D23F144A4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A2"/>
    <w:rsid w:val="0005460A"/>
    <w:rsid w:val="007E3BA2"/>
    <w:rsid w:val="009B5807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D377906103049A6B04024D23F144A45">
    <w:name w:val="8D377906103049A6B04024D23F144A45"/>
    <w:rsid w:val="007E3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1512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7. számú melléklete</vt:lpstr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7. számú melléklete</dc:title>
  <dc:subject/>
  <dc:creator>Kiss Csabáné</dc:creator>
  <cp:keywords/>
  <dc:description/>
  <cp:lastModifiedBy>Lakatos Tamás</cp:lastModifiedBy>
  <cp:revision>3</cp:revision>
  <dcterms:created xsi:type="dcterms:W3CDTF">2019-04-09T09:11:00Z</dcterms:created>
  <dcterms:modified xsi:type="dcterms:W3CDTF">2019-04-09T09:41:00Z</dcterms:modified>
</cp:coreProperties>
</file>